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60" w:rsidRDefault="001B2260" w:rsidP="001B2260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A860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Группа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1B2260" w:rsidRDefault="006E66EF" w:rsidP="001B2260">
      <w:pPr>
        <w:spacing w:after="144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05.06 2020 Срок выполнения 08</w:t>
      </w:r>
      <w:r w:rsidR="001B226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</w:t>
      </w:r>
      <w:r w:rsidR="001B226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.2020</w:t>
      </w:r>
    </w:p>
    <w:p w:rsidR="00D34484" w:rsidRPr="001B2260" w:rsidRDefault="00D34484" w:rsidP="00D34484">
      <w:pPr>
        <w:shd w:val="clear" w:color="auto" w:fill="E5E5E5"/>
        <w:spacing w:after="195" w:line="240" w:lineRule="auto"/>
        <w:outlineLvl w:val="0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Тема: </w:t>
      </w:r>
      <w:r w:rsidRPr="001B2260">
        <w:rPr>
          <w:rFonts w:ascii="Times New Roman" w:eastAsia="Times New Roman" w:hAnsi="Times New Roman" w:cs="Times New Roman"/>
          <w:b/>
          <w:bCs/>
          <w:iCs/>
          <w:color w:val="0C0E0D"/>
          <w:lang w:eastAsia="ru-RU"/>
        </w:rPr>
        <w:t>Сложносочиненное предложение</w:t>
      </w:r>
    </w:p>
    <w:p w:rsidR="00D34484" w:rsidRDefault="00D34484" w:rsidP="00D34484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Первое задание выполнять в своих рабочих тетрадях, проверить самостоятельно (как подготовка к устному экзамену),</w:t>
      </w:r>
    </w:p>
    <w:p w:rsidR="00D34484" w:rsidRDefault="00D34484" w:rsidP="00D34484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D34484" w:rsidRDefault="00D34484" w:rsidP="00D34484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9B0185" w:rsidRPr="009D6576" w:rsidRDefault="009B0185" w:rsidP="009B0185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В сложносочиненном предложении (ССП) части соединены сочинительными союзами, равноправны, независимы друг от друга.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Основные типы сложносочинённых предложений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1. 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ССП с </w:t>
      </w:r>
      <w:r w:rsidRPr="009D657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соединительными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союзами (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и, да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/=и/,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ни — ни, как — так и, не только — но и, тоже, также, да и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); союзы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и, да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могут быть как одиночными, так и повторяющимися:</w:t>
      </w:r>
      <w:proofErr w:type="gramEnd"/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Прозрачный лес один чернеет,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ель сквозь иней зеленеет,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речка подо льдом блестит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(А. С. Пушкин)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— 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описываемые явления происходят одновременно, что подчеркнуто использованием в каждой части повторяющихся союзов.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В саду раздавались </w:t>
      </w:r>
      <w:proofErr w:type="gramStart"/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голоса</w:t>
      </w:r>
      <w:proofErr w:type="gramEnd"/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был слышен смех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— события происходят одновременно.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 крикнул,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и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мне ответило эхо — 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второе явление следует за первым.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Мне нездоровилось,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потому я не стал дожидаться ужина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— второе явление является следствием первого, вызвано им, на что указывает конкретизатор — наречие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потому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Ни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солнца мне не виден свет,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ни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для корней моих простору нет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(И. А. Крылов).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Рассказчик замер на полуслове, мне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тоже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послышался странный звук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— союзы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тоже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и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также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имеют ту особенность, что они стоят не в начале части.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2. 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ССП с </w:t>
      </w:r>
      <w:r w:rsidRPr="009D657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противительными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союзами (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но, да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/=но/,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однако, а, же, зато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):</w:t>
      </w:r>
      <w:proofErr w:type="gramEnd"/>
    </w:p>
    <w:p w:rsidR="009B0185" w:rsidRPr="009D6576" w:rsidRDefault="009B0185" w:rsidP="009B0185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Предложения данной группы всегда состоят из двух частей и, обладая общим противительным значением, могут выражать следующие значения: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Ей было около тридцати,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однако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она казалась совсем молодой девушкой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— второе явление противопоставляется первому.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Одни помогали на кухне,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а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другие накрывали на столы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 xml:space="preserve"> — второе явление не противопоставлено первому, а сопоставлено с ним (замена 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союза</w:t>
      </w:r>
      <w:proofErr w:type="gramEnd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а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на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но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невозможна).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же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 xml:space="preserve">, как и 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союзы</w:t>
      </w:r>
      <w:proofErr w:type="gramEnd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тоже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и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также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, всегда стоит не в начале второй части предложения, а непосредственно за словом, которое противопоставляется слову первой части: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Все деревья выпустили клейкие листочки, дуб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же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пока еще стоит без листьев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3. 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ССП с </w:t>
      </w:r>
      <w:r w:rsidRPr="009D657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разделительными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союзами (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или /иль/, либо, не то — не то, то ли — то ли, то — то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):</w:t>
      </w:r>
      <w:proofErr w:type="gramEnd"/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 ли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скрипит калитка,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 ли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потрескивают половицы — 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то ли — то ли 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указывает на взаимоисключение явлений.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моросил дождь,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падали крупные хлопья снега — 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то — то 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указывает на чередование явлений.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Разделительные союзы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или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и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либо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могут быть одиночными и повторяющимися.</w:t>
      </w:r>
    </w:p>
    <w:p w:rsidR="009B0185" w:rsidRPr="009D6576" w:rsidRDefault="009B0185" w:rsidP="009B0185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При более подробном описании типов ССП выделяют еще три разновидности ССП: ССП с присоединительными, пояснительными и градационными союзами.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 xml:space="preserve">Присоединительными являются 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союзы</w:t>
      </w:r>
      <w:proofErr w:type="gramEnd"/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да и, тоже, также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, помещенные в нашей классификации в группу соединительных союзов.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 xml:space="preserve">Пояснительными являются </w:t>
      </w:r>
      <w:proofErr w:type="gramStart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союзы</w:t>
      </w:r>
      <w:proofErr w:type="gramEnd"/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то есть, а именно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lastRenderedPageBreak/>
        <w:t>Его выгнали из гимназии,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то есть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свершилось самое для него неприятное.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Градационные союзы — 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не только... но и, не то чтобы... но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9B0185" w:rsidRPr="009D6576" w:rsidRDefault="009B0185" w:rsidP="009B018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Не то чтобы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он не доверял своему напарнику, </w:t>
      </w:r>
      <w:r w:rsidRPr="009D657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но</w:t>
      </w:r>
      <w:r w:rsidRPr="009D657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кое-какие сомнения на его счёт у него оставались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t>.</w:t>
      </w:r>
      <w:r w:rsidRPr="009D6576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A709B4" w:rsidRDefault="00A709B4" w:rsidP="00A709B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95E"/>
          <w:kern w:val="36"/>
          <w:lang w:eastAsia="ru-RU"/>
        </w:rPr>
        <w:t>Знаки препинания в сложносочинённых предложениях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Простые предложения, входящие в состав сложносочинённого предложения (ССП),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отделяются друг от друга запятыми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Примеры: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Окна во всех корпусах были ярко освещены, и оттого на громадном дворе казалось очень темно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(Чехов);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улице жара, а цыплятам холодно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(Песков).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2. Запятая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перед одиночными соединительными и разделительными союзами – </w:t>
      </w: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и, 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(в значении «и»), </w:t>
      </w: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или, либо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не ставится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следующих случаях: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простые предложения в составе сложносочинённого предложения имеют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общий второстепенный член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Вскоре после восхода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набежала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туча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и брызнул короткий дождь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(Пушкин) (общий второстепенный член – обстоятельство времени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вскоре после восхода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ср.: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Вскоре после восхода набежала туча; Вскоре после восхода брызнул короткий дождь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простые предложения в составе сложносочинённого предложения имеют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общее придаточное предложение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Уже совсем рассвело и народ стал подниматься, когда я вернулся в свою комнату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(Л. Толстой) (придаточное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когда я вернулся в свою комнату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является общим для обеих частей сложносочинённого предложения, ср.: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Уже совсем рассвело, когда я вернулся в свою комнату; Народ стал подниматься, когда я вернулся в свою комнату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простые предложения сложносочинённого предложения вместе поясняют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общее для них третье предложение, предшествующее им и связанное с ними бессоюзной связью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 чувствовал себя нехорошо: тело было слабо и в глазах ощущалась тупая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(Куприн) (части сложносочинённого предложения: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Тело было слабо; В глазах ощущалась тупая боль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– поясняют смысл общего для них первого простого предложения, связанного с ними бессоюзно: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 чувствовал себя нехорошо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proofErr w:type="gramEnd"/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простые предложения в составе сложносочинённого предложения имеют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общее вводное слово, вводное словосочетание или предложение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 словам охотников, зверь в этих лесах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вывелся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птица исчезла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(источник сообщения –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словам охотников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– один и тот же для всего высказывания, ср.: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словам охотников, зверь в этих лесах вывелся; По словам охотников, птица исчезла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состав сложносочинённого предложения входят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 придёте ко мне или я должен зайти к вам?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состав сложносочинённого предложения входят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побудительные предложения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Подпустить врага и огонь дать по команде!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(Фурманов);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состав сложносочинённого предложения входят </w:t>
      </w: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восклицательные предложения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он смешон и как глупы его выходки!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з)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состав сложносочинённого предложения входят односоставные неопределенно-личные предложения, если мыслится один и тот же производитель действия: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Подсудимых тоже куда-то выводили и только что ввели назад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(Л. Толстой);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состав сложносочинённого предложения входят безличные предложения, имеющие синонимические слова в сказуемых: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Необходимо рассмотреть авторские заявки и надо срочно составить по ним заключения (синонимы: необходимо, надо).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 при отсутствии синонимических слов запятая между двумя безличными предложениями перед союзом </w:t>
      </w: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ставится: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Между тем совсем рассвело, и надо было опять выходить в море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(Катаев);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к)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состав сложносочинённого предложения входят назывные (номинативные) предложения: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Мороз и солнце...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(Пушкин).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Вместо запятой простые предложения в составе сложносочинённого предложения могут разделяться точкой с запятой. Точка с запятой ставится в том случае, если части сложносочинённого предложения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значительно распространены (часто это сложные предложения смешанного типа – с сочинением, подчинением и бессоюзной связью) и имеют внутри себя запятые. Чаще постановка точки с запятой наблюдается перед союзами </w:t>
      </w: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но, однако, зато, да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реже перед союзом </w:t>
      </w: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Шесть лет комиссия возилась около здания; но климат что ли мешал, или материал уже был такой, только никак не шло казённое здание выше фундамента (Гоголь).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 союзами </w:t>
      </w:r>
      <w:r>
        <w:rPr>
          <w:rFonts w:ascii="Times New Roman" w:eastAsia="Times New Roman" w:hAnsi="Times New Roman" w:cs="Times New Roman"/>
          <w:b/>
          <w:bCs/>
          <w:i/>
          <w:iCs/>
          <w:color w:val="CC0033"/>
          <w:lang w:eastAsia="ru-RU"/>
        </w:rPr>
        <w:t>и, 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(в значении «и») точка с запятой ставится лишь в том случае, когда они соединяют два предложения, которые без них были бы разделены точкой: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Скоро весь сад, согретый солнцем, обласканный, ожил, и капли росы, как алмазы, засверкали на листьях; и старый, давно запущенный сад в это утро казался таким молодым, нарядным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(Чехов).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527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Вместо запятой простые предложения в составе сложносочинённого предложения могут разделяться тире: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Тире ставится в том случае, если во второй части сложносочинённого предложения содержится неожиданное присоединение или резкое противопоставление: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Тут раздался лёгкий свист – и Дубровский умолк (Пушкин); Я спешу туда ж – а там уже весь город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(Пушкин).</w:t>
      </w:r>
    </w:p>
    <w:p w:rsidR="00A709B4" w:rsidRDefault="00A709B4" w:rsidP="00A709B4">
      <w:p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Часто в этих случаях или только первое предложение, или оба предложения являются назывными (номинативными):</w:t>
      </w:r>
    </w:p>
    <w:p w:rsidR="00A709B4" w:rsidRDefault="00A709B4" w:rsidP="00A709B4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Ещё напор – и враг бежит (Пушкин); Ещё год, два – и старость... (Эренбург).</w:t>
      </w:r>
    </w:p>
    <w:p w:rsidR="00A709B4" w:rsidRDefault="00A709B4" w:rsidP="00A709B4">
      <w:pPr>
        <w:spacing w:after="76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0"/>
          <w:szCs w:val="20"/>
          <w:lang w:eastAsia="ru-RU"/>
        </w:rPr>
      </w:pPr>
      <w:r>
        <w:rPr>
          <w:rFonts w:ascii="Lato" w:eastAsia="Times New Roman" w:hAnsi="Lato" w:cs="Times New Roman"/>
          <w:b/>
          <w:bCs/>
          <w:color w:val="CC0033"/>
          <w:sz w:val="20"/>
          <w:szCs w:val="20"/>
          <w:lang w:eastAsia="ru-RU"/>
        </w:rPr>
        <w:t> </w:t>
      </w:r>
    </w:p>
    <w:p w:rsidR="009D6576" w:rsidRPr="00681EB8" w:rsidRDefault="00681EB8" w:rsidP="009D6576">
      <w:pPr>
        <w:rPr>
          <w:rFonts w:ascii="Times New Roman" w:hAnsi="Times New Roman" w:cs="Times New Roman"/>
          <w:b/>
        </w:rPr>
      </w:pPr>
      <w:r w:rsidRPr="00681EB8">
        <w:rPr>
          <w:rFonts w:ascii="Times New Roman" w:hAnsi="Times New Roman" w:cs="Times New Roman"/>
          <w:b/>
        </w:rPr>
        <w:t>Задание 1. Ответьте на вопросы:</w:t>
      </w:r>
    </w:p>
    <w:p w:rsidR="00681EB8" w:rsidRDefault="00681EB8" w:rsidP="009D6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Сложносочиненное предложение – это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681EB8" w:rsidRDefault="00681EB8" w:rsidP="009D6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Группы сочинительных союзов, значение ССП</w:t>
      </w:r>
      <w:r w:rsidR="00D34484">
        <w:rPr>
          <w:rFonts w:ascii="Times New Roman" w:hAnsi="Times New Roman" w:cs="Times New Roman"/>
        </w:rPr>
        <w:t>. Ответ оформите в таблицу</w:t>
      </w:r>
    </w:p>
    <w:tbl>
      <w:tblPr>
        <w:tblStyle w:val="a4"/>
        <w:tblW w:w="0" w:type="auto"/>
        <w:tblLook w:val="04A0"/>
      </w:tblPr>
      <w:tblGrid>
        <w:gridCol w:w="3426"/>
        <w:gridCol w:w="2211"/>
        <w:gridCol w:w="4642"/>
      </w:tblGrid>
      <w:tr w:rsidR="00D34484" w:rsidTr="00660D9F">
        <w:tc>
          <w:tcPr>
            <w:tcW w:w="3426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2211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ССП</w:t>
            </w:r>
          </w:p>
        </w:tc>
        <w:tc>
          <w:tcPr>
            <w:tcW w:w="4642" w:type="dxa"/>
          </w:tcPr>
          <w:p w:rsidR="00D34484" w:rsidRDefault="00D34484" w:rsidP="0066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</w:t>
            </w:r>
          </w:p>
        </w:tc>
      </w:tr>
      <w:tr w:rsidR="00A709B4" w:rsidTr="00660D9F">
        <w:tc>
          <w:tcPr>
            <w:tcW w:w="3426" w:type="dxa"/>
            <w:vMerge w:val="restart"/>
          </w:tcPr>
          <w:p w:rsidR="00A709B4" w:rsidRDefault="00A709B4" w:rsidP="00D34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Соединительные: и, да(=и), ни…</w:t>
            </w:r>
            <w:proofErr w:type="gramStart"/>
            <w:r>
              <w:rPr>
                <w:rFonts w:ascii="Times New Roman" w:hAnsi="Times New Roman" w:cs="Times New Roman"/>
              </w:rPr>
              <w:t>ни</w:t>
            </w:r>
            <w:proofErr w:type="gramEnd"/>
            <w:r>
              <w:rPr>
                <w:rFonts w:ascii="Times New Roman" w:hAnsi="Times New Roman" w:cs="Times New Roman"/>
              </w:rPr>
              <w:t>, как…так и, тоже, также, не только…но, да и</w:t>
            </w:r>
          </w:p>
        </w:tc>
        <w:tc>
          <w:tcPr>
            <w:tcW w:w="2211" w:type="dxa"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одновременность</w:t>
            </w:r>
          </w:p>
        </w:tc>
        <w:tc>
          <w:tcPr>
            <w:tcW w:w="4642" w:type="dxa"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</w:p>
        </w:tc>
      </w:tr>
      <w:tr w:rsidR="00A709B4" w:rsidTr="00660D9F">
        <w:tc>
          <w:tcPr>
            <w:tcW w:w="3426" w:type="dxa"/>
            <w:vMerge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</w:t>
            </w:r>
          </w:p>
        </w:tc>
        <w:tc>
          <w:tcPr>
            <w:tcW w:w="4642" w:type="dxa"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</w:p>
        </w:tc>
      </w:tr>
      <w:tr w:rsidR="00A709B4" w:rsidTr="00660D9F">
        <w:tc>
          <w:tcPr>
            <w:tcW w:w="3426" w:type="dxa"/>
            <w:vMerge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</w:t>
            </w:r>
          </w:p>
        </w:tc>
        <w:tc>
          <w:tcPr>
            <w:tcW w:w="4642" w:type="dxa"/>
          </w:tcPr>
          <w:p w:rsidR="00A709B4" w:rsidRDefault="00A709B4" w:rsidP="009D6576">
            <w:pPr>
              <w:rPr>
                <w:rFonts w:ascii="Times New Roman" w:hAnsi="Times New Roman" w:cs="Times New Roman"/>
              </w:rPr>
            </w:pPr>
          </w:p>
        </w:tc>
      </w:tr>
      <w:tr w:rsidR="00D34484" w:rsidTr="00660D9F">
        <w:tc>
          <w:tcPr>
            <w:tcW w:w="3426" w:type="dxa"/>
            <w:vMerge w:val="restart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Разделительные: …</w:t>
            </w:r>
          </w:p>
        </w:tc>
        <w:tc>
          <w:tcPr>
            <w:tcW w:w="2211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</w:tr>
      <w:tr w:rsidR="00D34484" w:rsidTr="00660D9F">
        <w:tc>
          <w:tcPr>
            <w:tcW w:w="3426" w:type="dxa"/>
            <w:vMerge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</w:tr>
      <w:tr w:rsidR="00D34484" w:rsidTr="00660D9F">
        <w:tc>
          <w:tcPr>
            <w:tcW w:w="3426" w:type="dxa"/>
            <w:vMerge w:val="restart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Противительные:…</w:t>
            </w:r>
          </w:p>
        </w:tc>
        <w:tc>
          <w:tcPr>
            <w:tcW w:w="2211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</w:tr>
      <w:tr w:rsidR="00D34484" w:rsidTr="00660D9F">
        <w:tc>
          <w:tcPr>
            <w:tcW w:w="3426" w:type="dxa"/>
            <w:vMerge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D34484" w:rsidRDefault="00D34484" w:rsidP="009D6576">
            <w:pPr>
              <w:rPr>
                <w:rFonts w:ascii="Times New Roman" w:hAnsi="Times New Roman" w:cs="Times New Roman"/>
              </w:rPr>
            </w:pPr>
          </w:p>
        </w:tc>
      </w:tr>
    </w:tbl>
    <w:p w:rsidR="00D34484" w:rsidRDefault="00D34484" w:rsidP="009D6576">
      <w:pPr>
        <w:rPr>
          <w:rFonts w:ascii="Times New Roman" w:hAnsi="Times New Roman" w:cs="Times New Roman"/>
        </w:rPr>
      </w:pPr>
    </w:p>
    <w:p w:rsidR="00A709B4" w:rsidRDefault="00681EB8" w:rsidP="009D6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Знаки препинания в ССП</w:t>
      </w:r>
      <w:r w:rsidR="00D34484">
        <w:rPr>
          <w:rFonts w:ascii="Times New Roman" w:hAnsi="Times New Roman" w:cs="Times New Roman"/>
        </w:rPr>
        <w:t xml:space="preserve"> </w:t>
      </w:r>
    </w:p>
    <w:p w:rsidR="009D6576" w:rsidRPr="00681EB8" w:rsidRDefault="009D6576" w:rsidP="009D6576">
      <w:pPr>
        <w:rPr>
          <w:rFonts w:ascii="Times New Roman" w:hAnsi="Times New Roman" w:cs="Times New Roman"/>
          <w:b/>
        </w:rPr>
      </w:pPr>
      <w:r w:rsidRPr="00681EB8">
        <w:rPr>
          <w:rFonts w:ascii="Times New Roman" w:hAnsi="Times New Roman" w:cs="Times New Roman"/>
          <w:b/>
        </w:rPr>
        <w:t>Задание</w:t>
      </w:r>
      <w:r w:rsidR="00681EB8" w:rsidRPr="00681EB8">
        <w:rPr>
          <w:rFonts w:ascii="Times New Roman" w:hAnsi="Times New Roman" w:cs="Times New Roman"/>
          <w:b/>
        </w:rPr>
        <w:t xml:space="preserve"> 2.</w:t>
      </w:r>
      <w:r w:rsidRPr="00681EB8">
        <w:rPr>
          <w:rFonts w:ascii="Times New Roman" w:hAnsi="Times New Roman" w:cs="Times New Roman"/>
          <w:b/>
        </w:rPr>
        <w:t xml:space="preserve"> </w:t>
      </w:r>
      <w:r w:rsidR="008662B9" w:rsidRPr="00681EB8">
        <w:rPr>
          <w:rFonts w:ascii="Times New Roman" w:hAnsi="Times New Roman" w:cs="Times New Roman"/>
          <w:b/>
        </w:rPr>
        <w:t>Расставьте знаки препинания</w:t>
      </w:r>
      <w:r w:rsidR="00A709B4">
        <w:rPr>
          <w:rFonts w:ascii="Times New Roman" w:hAnsi="Times New Roman" w:cs="Times New Roman"/>
          <w:b/>
        </w:rPr>
        <w:t xml:space="preserve"> </w:t>
      </w:r>
      <w:proofErr w:type="gramStart"/>
      <w:r w:rsidR="00A709B4">
        <w:rPr>
          <w:rFonts w:ascii="Times New Roman" w:hAnsi="Times New Roman" w:cs="Times New Roman"/>
          <w:b/>
        </w:rPr>
        <w:t xml:space="preserve">( </w:t>
      </w:r>
      <w:proofErr w:type="gramEnd"/>
      <w:r w:rsidR="00A709B4">
        <w:rPr>
          <w:rFonts w:ascii="Times New Roman" w:hAnsi="Times New Roman" w:cs="Times New Roman"/>
          <w:b/>
        </w:rPr>
        <w:t>не забывайте, что запятая ставится между предикативными частями)</w:t>
      </w:r>
      <w:r w:rsidR="008662B9" w:rsidRPr="00681EB8">
        <w:rPr>
          <w:rFonts w:ascii="Times New Roman" w:hAnsi="Times New Roman" w:cs="Times New Roman"/>
          <w:b/>
        </w:rPr>
        <w:t xml:space="preserve">, </w:t>
      </w:r>
      <w:r w:rsidRPr="00681EB8">
        <w:rPr>
          <w:rFonts w:ascii="Times New Roman" w:hAnsi="Times New Roman" w:cs="Times New Roman"/>
          <w:b/>
        </w:rPr>
        <w:t xml:space="preserve"> укажите группу сочинительного союза, значение  ССП (Знаки препинания не проставлены)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 xml:space="preserve">Еще земли печален </w:t>
      </w:r>
      <w:proofErr w:type="gramStart"/>
      <w:r w:rsidRPr="009D6576">
        <w:rPr>
          <w:rFonts w:ascii="Times New Roman" w:hAnsi="Times New Roman" w:cs="Times New Roman"/>
        </w:rPr>
        <w:t>вид</w:t>
      </w:r>
      <w:proofErr w:type="gramEnd"/>
      <w:r w:rsidRPr="009D6576">
        <w:rPr>
          <w:rFonts w:ascii="Times New Roman" w:hAnsi="Times New Roman" w:cs="Times New Roman"/>
        </w:rPr>
        <w:t xml:space="preserve"> а воздух уж весною дышит.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 xml:space="preserve">Я шел в каком-то </w:t>
      </w:r>
      <w:proofErr w:type="gramStart"/>
      <w:r w:rsidRPr="009D6576">
        <w:rPr>
          <w:rFonts w:ascii="Times New Roman" w:hAnsi="Times New Roman" w:cs="Times New Roman"/>
        </w:rPr>
        <w:t>опьянении</w:t>
      </w:r>
      <w:proofErr w:type="gramEnd"/>
      <w:r w:rsidRPr="009D6576">
        <w:rPr>
          <w:rFonts w:ascii="Times New Roman" w:hAnsi="Times New Roman" w:cs="Times New Roman"/>
        </w:rPr>
        <w:t xml:space="preserve">  да и было отчего.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>Лицо у него было черное  измазанное сажей руки тоже грязные.</w:t>
      </w:r>
    </w:p>
    <w:p w:rsidR="008662B9" w:rsidRPr="009D6576" w:rsidRDefault="008662B9" w:rsidP="008662B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Впереди уже были ряды серых шинелей и офицер увидев </w:t>
      </w:r>
      <w:proofErr w:type="gramStart"/>
      <w:r>
        <w:rPr>
          <w:rFonts w:ascii="Times New Roman" w:hAnsi="Times New Roman" w:cs="Times New Roman"/>
        </w:rPr>
        <w:t>Багратиона</w:t>
      </w:r>
      <w:proofErr w:type="gramEnd"/>
      <w:r w:rsidRPr="009D6576">
        <w:rPr>
          <w:rFonts w:ascii="Times New Roman" w:hAnsi="Times New Roman" w:cs="Times New Roman"/>
        </w:rPr>
        <w:t xml:space="preserve"> побежал за солдатами.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 xml:space="preserve">Он никогда не </w:t>
      </w:r>
      <w:proofErr w:type="gramStart"/>
      <w:r w:rsidRPr="009D6576">
        <w:rPr>
          <w:rFonts w:ascii="Times New Roman" w:hAnsi="Times New Roman" w:cs="Times New Roman"/>
        </w:rPr>
        <w:t>плакал</w:t>
      </w:r>
      <w:proofErr w:type="gramEnd"/>
      <w:r w:rsidRPr="009D6576">
        <w:rPr>
          <w:rFonts w:ascii="Times New Roman" w:hAnsi="Times New Roman" w:cs="Times New Roman"/>
        </w:rPr>
        <w:t xml:space="preserve">  зато временами находило на него дикое упрямство.</w:t>
      </w:r>
    </w:p>
    <w:p w:rsidR="008662B9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2B9">
        <w:rPr>
          <w:rFonts w:ascii="Times New Roman" w:hAnsi="Times New Roman" w:cs="Times New Roman"/>
        </w:rPr>
        <w:t xml:space="preserve">Ни солнца мне не виден свет ни для </w:t>
      </w:r>
      <w:r w:rsidR="008662B9">
        <w:rPr>
          <w:rFonts w:ascii="Times New Roman" w:hAnsi="Times New Roman" w:cs="Times New Roman"/>
        </w:rPr>
        <w:t>корней моих простору нет.</w:t>
      </w:r>
    </w:p>
    <w:p w:rsidR="009D6576" w:rsidRPr="008662B9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2B9">
        <w:rPr>
          <w:rFonts w:ascii="Times New Roman" w:hAnsi="Times New Roman" w:cs="Times New Roman"/>
        </w:rPr>
        <w:t>Ни о чем не хочется думать или бродят мысли и воспоминания неясные как сон.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 xml:space="preserve">Товарищи </w:t>
      </w:r>
      <w:proofErr w:type="gramStart"/>
      <w:r w:rsidRPr="009D6576">
        <w:rPr>
          <w:rFonts w:ascii="Times New Roman" w:hAnsi="Times New Roman" w:cs="Times New Roman"/>
        </w:rPr>
        <w:t>относились к нему неприязненно солдаты же любили</w:t>
      </w:r>
      <w:proofErr w:type="gramEnd"/>
      <w:r w:rsidRPr="009D6576">
        <w:rPr>
          <w:rFonts w:ascii="Times New Roman" w:hAnsi="Times New Roman" w:cs="Times New Roman"/>
        </w:rPr>
        <w:t xml:space="preserve"> воистину.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 xml:space="preserve">Перестрелка </w:t>
      </w:r>
      <w:proofErr w:type="gramStart"/>
      <w:r w:rsidRPr="009D6576">
        <w:rPr>
          <w:rFonts w:ascii="Times New Roman" w:hAnsi="Times New Roman" w:cs="Times New Roman"/>
        </w:rPr>
        <w:t>затихла</w:t>
      </w:r>
      <w:proofErr w:type="gramEnd"/>
      <w:r w:rsidRPr="009D6576">
        <w:rPr>
          <w:rFonts w:ascii="Times New Roman" w:hAnsi="Times New Roman" w:cs="Times New Roman"/>
        </w:rPr>
        <w:t xml:space="preserve"> однако ядра и бомбы продолжали летать.</w:t>
      </w:r>
    </w:p>
    <w:p w:rsidR="009D6576" w:rsidRPr="009D6576" w:rsidRDefault="009D6576" w:rsidP="009D65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D6576">
        <w:rPr>
          <w:rFonts w:ascii="Times New Roman" w:hAnsi="Times New Roman" w:cs="Times New Roman"/>
        </w:rPr>
        <w:t>Либо уж убьет гроза кого-нибудь либо дом сгорит.</w:t>
      </w:r>
    </w:p>
    <w:p w:rsidR="00660D9F" w:rsidRDefault="00D34484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1EB8">
        <w:rPr>
          <w:rFonts w:ascii="Times New Roman" w:hAnsi="Times New Roman" w:cs="Times New Roman"/>
          <w:b/>
        </w:rPr>
        <w:t>Задание</w:t>
      </w:r>
      <w:r w:rsidRPr="00D344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Выполните тестовые задания</w:t>
      </w:r>
    </w:p>
    <w:p w:rsidR="0071539C" w:rsidRPr="0071539C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3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Укажите неверное утверждение.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Предложение является сложным, если в нем несколько грамматических основ.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2) Простые предложения соединяются 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сложные только при помощи союзов или союзных слов.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 сложносочиненном предложении простые предложения равноправны по смыслу.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4) Запятая между частями сложносочиненного предложе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 ставится, если части имеют общий член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Найдите сложное предложение.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По всей округе ливни льют, веревки из до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ждинок вьют.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2) Сыпучий снег летит на плечи, над головою су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чья гнет.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3). Огород внизу начинает чернеть, а в лесу бело.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4) Пройдя весь маршрут успешно, туристы воз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вращались домой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Укажите, в каких примерах союз </w:t>
      </w:r>
      <w:r w:rsidRPr="00660D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 </w:t>
      </w: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соединяет части сложного предложения (знаки препинания не расставлены).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Пыль вихрем неслась по дороге и месяц со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затуманился.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2) Вечерняя прохлада и тишина сходили на степь.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 Мать проснулась и испуганно что-то спроси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спросонок.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4) Я бродил подолгу и видел много примет осе</w:t>
      </w: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Укажите правильное объяснение пунктуации в предложении: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Усевшись, наклоняемся друг к другу головами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( ) 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И начинаем говорить вполголоса.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Простое предложение с однородными членами, перед союзом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нужна запятая.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2) Сложносочинённое предложение, перед союзом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запятая не нужна.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3). Сложносочинённое предложение, перед союзом и нужна запятая.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4) Простое предложение с однородными членами, перед союзом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запятая не нужна.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5.Укажите номе</w:t>
      </w:r>
      <w:proofErr w:type="gramStart"/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р(</w:t>
      </w:r>
      <w:proofErr w:type="gramEnd"/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 предложений с однородными членами, соединѐнными сочинительными союзами.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Воздух совершенно прозрачен, и простым глазом заметны его переливы в ярком утреннем свете солнца.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2)Целую жизнь 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потом если не рассказывал, то вспоминал этот цветок.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3)Дон лился, легко позванивая на перекатах и серебрясь от ветра вместе с листьями ракит.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4) Блеснула огненная нить, и густой смешанный лес мгновенно озарился светом ярко 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–к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расного пламени.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Укажите номер (номера) ССП с общим второстепенным членом (знаки препинания не расставлены):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Что-то зашумело в верхушках деревьев и несколько мокрых безжизненных листьев упало на влажную землю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2) Вдалеке гремел 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гром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и ливень стоял сплошной стеной.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3)Ветер к утру ослабел и снег перестал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4) Осень и с деревьев 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опадают листья в воздухе потянулась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паутина.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На </w:t>
      </w:r>
      <w:proofErr w:type="gramStart"/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месте</w:t>
      </w:r>
      <w:proofErr w:type="gramEnd"/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каких цифр нужно поставить запятые?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Снег летит (5) и с сосен (6) и с берѐз (7) и весь лес вот-вот запылает белым пожаром.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Укажите номер (а) предложений с пунктуационной ошибкой.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1)Прочитайте Гоголя, и вы почувствуете в нѐм старика.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2)Из лесу доносится тревожный крик неуснувшей птицы или раздаѐтся неопределѐнный звук.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3)Давно морозы сковали землю, да навалило снегу, и лес стоит в своей мрачной сосредоточенности.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4) В Москве и других городах со снегом и льдом на дорогах борются химическими способами.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На </w:t>
      </w:r>
      <w:proofErr w:type="gramStart"/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месте</w:t>
      </w:r>
      <w:proofErr w:type="gramEnd"/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каких цифр нужно поставить запятые?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Конюшни полны были дорожных лошадей(1) дворы (2) и сараи загромождены разными экипажами. В 9 часов утра заблаговестили к обедне(3) и все </w:t>
      </w:r>
      <w:proofErr w:type="gramStart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потянули сь</w:t>
      </w:r>
      <w:proofErr w:type="gramEnd"/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 xml:space="preserve"> к новой каменной церкви.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Укажите номер (а) предложений с пунктуационной ошибкой.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1) Архип взял свечку из рук барина, отыскал за печкою фонарь, засветил его, и оба тихо сошли с крыльца, и пошли около двора.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2) Сторож начал бить в чугунную доску, собаки залаяли.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3) Бабы с криком спешили спасти свою рухлядь, ребятишки прыгали, любуясь на пожар.</w:t>
      </w:r>
    </w:p>
    <w:p w:rsidR="0071539C" w:rsidRPr="00660D9F" w:rsidRDefault="0071539C" w:rsidP="00660D9F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0D9F">
        <w:rPr>
          <w:rFonts w:ascii="Times New Roman" w:eastAsia="Times New Roman" w:hAnsi="Times New Roman" w:cs="Times New Roman"/>
          <w:color w:val="000000"/>
          <w:lang w:eastAsia="ru-RU"/>
        </w:rPr>
        <w:t>4) Маша имела прекрасный голос, и большие музыкальные способности, Дефорж вызвался давать ей уроки.</w:t>
      </w:r>
    </w:p>
    <w:p w:rsidR="00574706" w:rsidRPr="001F5410" w:rsidRDefault="00574706">
      <w:pPr>
        <w:rPr>
          <w:rFonts w:ascii="Times New Roman" w:hAnsi="Times New Roman" w:cs="Times New Roman"/>
        </w:rPr>
      </w:pPr>
    </w:p>
    <w:sectPr w:rsidR="00574706" w:rsidRPr="001F5410" w:rsidSect="00D3448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7413"/>
    <w:multiLevelType w:val="hybridMultilevel"/>
    <w:tmpl w:val="2F34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837F7"/>
    <w:multiLevelType w:val="hybridMultilevel"/>
    <w:tmpl w:val="16D0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5DB5"/>
    <w:multiLevelType w:val="hybridMultilevel"/>
    <w:tmpl w:val="D420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570A5"/>
    <w:multiLevelType w:val="hybridMultilevel"/>
    <w:tmpl w:val="C19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B0185"/>
    <w:rsid w:val="00163E78"/>
    <w:rsid w:val="001B2260"/>
    <w:rsid w:val="001F5410"/>
    <w:rsid w:val="00330A5E"/>
    <w:rsid w:val="004217E8"/>
    <w:rsid w:val="004261D2"/>
    <w:rsid w:val="00574706"/>
    <w:rsid w:val="006178CA"/>
    <w:rsid w:val="00660D9F"/>
    <w:rsid w:val="00681EB8"/>
    <w:rsid w:val="006E66EF"/>
    <w:rsid w:val="006F5677"/>
    <w:rsid w:val="00715380"/>
    <w:rsid w:val="0071539C"/>
    <w:rsid w:val="007C66E1"/>
    <w:rsid w:val="008662B9"/>
    <w:rsid w:val="008D42E3"/>
    <w:rsid w:val="009B0185"/>
    <w:rsid w:val="009D6576"/>
    <w:rsid w:val="009E556F"/>
    <w:rsid w:val="00A709B4"/>
    <w:rsid w:val="00A860F1"/>
    <w:rsid w:val="00AF6DF9"/>
    <w:rsid w:val="00B67CF8"/>
    <w:rsid w:val="00B7604C"/>
    <w:rsid w:val="00CB08AC"/>
    <w:rsid w:val="00CF3476"/>
    <w:rsid w:val="00D34484"/>
    <w:rsid w:val="00F7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76"/>
    <w:pPr>
      <w:ind w:left="720"/>
      <w:contextualSpacing/>
    </w:pPr>
  </w:style>
  <w:style w:type="table" w:styleId="a4">
    <w:name w:val="Table Grid"/>
    <w:basedOn w:val="a1"/>
    <w:uiPriority w:val="59"/>
    <w:rsid w:val="00D3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15</cp:revision>
  <dcterms:created xsi:type="dcterms:W3CDTF">2020-04-22T10:16:00Z</dcterms:created>
  <dcterms:modified xsi:type="dcterms:W3CDTF">2020-05-30T11:53:00Z</dcterms:modified>
</cp:coreProperties>
</file>