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C2" w:rsidRPr="006867C2" w:rsidRDefault="006867C2" w:rsidP="006867C2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6867C2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Чувство прекрасного у человека развивается и воспитывается с детства.</w:t>
      </w:r>
      <w:proofErr w:type="gramEnd"/>
      <w:r w:rsidRPr="006867C2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 xml:space="preserve"> Начинается это воспитание в семье, в процессе общения с природой, книгами и продолжается в школе, где формируется более глубокое восприятие прекрасного.</w:t>
      </w:r>
    </w:p>
    <w:p w:rsidR="006867C2" w:rsidRPr="006867C2" w:rsidRDefault="006867C2" w:rsidP="006867C2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</w:pPr>
      <w:r w:rsidRPr="006867C2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Знакомство с основами изобразительной грамоты, с историей изобразительного искусства начинается для ребёнка на уроках в ДШИ. Обучение изобразительному искусству осуществляется по видам деятельности: это рисование с натуры, рисование на темы, декоративная работа и беседы об изобразительном искусстве и красоте вокруг нас.</w:t>
      </w:r>
    </w:p>
    <w:p w:rsidR="006867C2" w:rsidRPr="006867C2" w:rsidRDefault="006867C2" w:rsidP="006867C2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</w:pPr>
      <w:r w:rsidRPr="006867C2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 xml:space="preserve">Большое значение имеет комплексность обучения, то есть обучение практическим и теоретическим основам одновременно. В процессе такого обучения дети получают знания о простейших закономерностях строения, формы, линейной и воздушной перспективе, </w:t>
      </w:r>
      <w:proofErr w:type="spellStart"/>
      <w:r w:rsidRPr="006867C2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цветоведении</w:t>
      </w:r>
      <w:proofErr w:type="spellEnd"/>
      <w:r w:rsidRPr="006867C2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, композиции, декоративной стилизации форм, правилах рисования и лепки, а также о наиболее выдающихся мастерах изобразительного искусства, красоте природы и человеческих чувств.</w:t>
      </w:r>
    </w:p>
    <w:p w:rsidR="006867C2" w:rsidRPr="006867C2" w:rsidRDefault="006867C2" w:rsidP="006867C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6867C2" w:rsidRPr="006867C2" w:rsidRDefault="006867C2" w:rsidP="006867C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867C2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Тема: «</w:t>
      </w:r>
      <w:r w:rsidRPr="006867C2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Форма и композиция в дизайне</w:t>
      </w:r>
      <w:r w:rsidRPr="006867C2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6867C2" w:rsidRPr="006867C2" w:rsidRDefault="006867C2" w:rsidP="006867C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6867C2" w:rsidRPr="006867C2" w:rsidRDefault="006867C2" w:rsidP="006867C2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proofErr w:type="gramStart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Чувство прекрасного у человека развивается и воспитывается с детства.</w:t>
      </w:r>
      <w:proofErr w:type="gramEnd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Начинается это воспитание в семье, в процессе общения с природой, книгами и продолжается в школе, где формируется более глубокое восприятие прекрасного.</w:t>
      </w:r>
    </w:p>
    <w:p w:rsidR="006867C2" w:rsidRPr="006867C2" w:rsidRDefault="006867C2" w:rsidP="006867C2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Знакомство с основами изобразительной грамоты, с историей изобразительного искусства начинается для ребёнка на уроках в ДШИ. Обучение изобразительному искусству осуществляется по видам деятельности: это рисование с натуры, рисование на темы, декоративная работа и беседы об изобразительном искусстве и красоте вокруг нас.</w:t>
      </w:r>
    </w:p>
    <w:p w:rsidR="006867C2" w:rsidRPr="006867C2" w:rsidRDefault="006867C2" w:rsidP="006867C2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Большое значение имеет комплексность обучения, то есть обучение практическим и теоретическим основам одновременно. В процессе такого обучения дети получают знания о простейших закономерностях строения, формы, линейной и воздушной перспективе, </w:t>
      </w:r>
      <w:proofErr w:type="spellStart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цветоведении</w:t>
      </w:r>
      <w:proofErr w:type="spellEnd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, композиции, декоративной стилизации форм, правилах рисования и лепки, а также о наиболее выдающихся мастерах изобразительного искусства, красоте природы и человеческих чувств.</w:t>
      </w:r>
    </w:p>
    <w:p w:rsidR="006867C2" w:rsidRPr="006867C2" w:rsidRDefault="006867C2" w:rsidP="006867C2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Главная задача преподавателя – развить художественно-творческие способности </w:t>
      </w:r>
      <w:proofErr w:type="gramStart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, развить воображение, фантазию. Важно, чтобы ребенок был раскован, для творческой работы. Интерес </w:t>
      </w:r>
      <w:proofErr w:type="gramStart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к изобразительному, декоративно-прикладному и народному искусству происходит в определенной последовательности. На каждом уроке дать им пофантазировать, поиграть, привнести в работу собственные образы и идеи. Высокое качество и прочность знаний, умений и навыков, полученных на уроках изобразительного искусства, </w:t>
      </w:r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lastRenderedPageBreak/>
        <w:t>развивают, у них художественные способности во многом зависит от того, как преподаватель организует и проведет урок.</w:t>
      </w:r>
    </w:p>
    <w:p w:rsidR="006867C2" w:rsidRPr="006867C2" w:rsidRDefault="006867C2" w:rsidP="006867C2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Уроки по изобразительному искусству способствуют расширению кругозора детей, их интересов, развитию их мышления, творческого воображения, развивают зрительную память, формируется целенаправленность, аккуратность, трудолюбие. Ребята усваивают целый ряд графических и живописных умений и навыков, учатся анализировать предметы и окружающий их мир.</w:t>
      </w:r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</w:p>
    <w:p w:rsidR="006867C2" w:rsidRPr="006867C2" w:rsidRDefault="006867C2" w:rsidP="006867C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proofErr w:type="gramStart"/>
      <w:r w:rsidRPr="006867C2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Цель </w:t>
      </w:r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познакомить со свойствами пространственной формы, геометрический вид (конфигурация), величина, масса, фактура, текстура, цвет, светотень.</w:t>
      </w:r>
      <w:proofErr w:type="gramEnd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Развить у учащихся интерес к творчеству художников дизайнеров.</w:t>
      </w:r>
    </w:p>
    <w:p w:rsidR="006867C2" w:rsidRPr="006867C2" w:rsidRDefault="006867C2" w:rsidP="006867C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867C2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Дизайн</w:t>
      </w:r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– это органическое единство пользы и красоты, функции и формы.</w:t>
      </w:r>
    </w:p>
    <w:p w:rsidR="006867C2" w:rsidRPr="006867C2" w:rsidRDefault="006867C2" w:rsidP="006867C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867C2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История возникновения искусства Дизайна.</w:t>
      </w:r>
    </w:p>
    <w:p w:rsidR="006867C2" w:rsidRPr="006867C2" w:rsidRDefault="006867C2" w:rsidP="006867C2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Искусство дизайна возникло в начале 20 века. Стремление к красоте и удобству окружающих нас предметов быта, одежды, орудий труда можно проследить с доисторических времён. 20 век явился веком технической революции. Перед художниками – конструкторами встала задача разработать для массового производства красивые, удобные и надёжные станки, механизмы, транспортные средства и предметы быта. В разных странах одновременно шли поиски в этом направлении. Английский король в начале 20 века решил посетить одну из текстильных мануфактур. Владельцы предприятия, готовясь к приезду короля, покрасили стены, потолки и оборудование. После визита короля администрация фабрики с удивлением отметила рост производительности труда. Этот опыт не остался не замеченным.</w:t>
      </w:r>
    </w:p>
    <w:p w:rsidR="006867C2" w:rsidRPr="006867C2" w:rsidRDefault="006867C2" w:rsidP="006867C2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 1919г. в Германии была создана высшая школа «</w:t>
      </w:r>
      <w:proofErr w:type="spellStart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Баухауз</w:t>
      </w:r>
      <w:proofErr w:type="spellEnd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», где наряду с проектированием начали разрабатывать эстетику функционализма - разработка целесообразных и красивых вещей. Велись попытки принципов формообразования в бытовой среде и архитектуре. Школа «</w:t>
      </w:r>
      <w:proofErr w:type="spellStart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Баухаза</w:t>
      </w:r>
      <w:proofErr w:type="spellEnd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» была одновременно производственными мастерскими и учебным заведением. Студент работал не над единичным предметом, а над эталоном для промышленного производства. Техническая подготовка дизайнеров подкреплялась изучением станков, технологии обработки металла и других материалов. Изделия «</w:t>
      </w:r>
      <w:proofErr w:type="spellStart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Баухаза</w:t>
      </w:r>
      <w:proofErr w:type="spellEnd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» несли на себе ощутимый отпечаток живописи, графики и скульптуры 20 –</w:t>
      </w:r>
      <w:proofErr w:type="spellStart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х</w:t>
      </w:r>
      <w:proofErr w:type="spellEnd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гг</w:t>
      </w:r>
      <w:proofErr w:type="gramStart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.с</w:t>
      </w:r>
      <w:proofErr w:type="gramEnd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привлечением элементов кубизма, разложением общей формы на составляющие её геометрические тела. Образы предметов из дерева и металла, выполненные в стенах школы, отличает </w:t>
      </w:r>
      <w:proofErr w:type="spellStart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геометризм</w:t>
      </w:r>
      <w:proofErr w:type="spellEnd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. Все переходы от одной формы к другой контрастно подчёркнуты и заострены.</w:t>
      </w:r>
    </w:p>
    <w:p w:rsidR="006867C2" w:rsidRPr="006867C2" w:rsidRDefault="006867C2" w:rsidP="006867C2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«</w:t>
      </w:r>
      <w:proofErr w:type="spellStart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Баухаз</w:t>
      </w:r>
      <w:proofErr w:type="spellEnd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» просуществовал тринадцать лет – вплоть до 1933 года. Институт успел подготовить специалистов, успешно работавших в области художественно- промышленного искусства и архитектуры.</w:t>
      </w:r>
    </w:p>
    <w:p w:rsidR="006867C2" w:rsidRPr="006867C2" w:rsidRDefault="006867C2" w:rsidP="006867C2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Датой рождения дизайна считают 1928год, а местом рождения– </w:t>
      </w:r>
      <w:proofErr w:type="gramStart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СШ</w:t>
      </w:r>
      <w:proofErr w:type="gramEnd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А, где одновременно возникают несколько дизайнерских фирм.</w:t>
      </w:r>
    </w:p>
    <w:p w:rsidR="006867C2" w:rsidRPr="006867C2" w:rsidRDefault="006867C2" w:rsidP="006867C2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В России в 20-е годы в дизайне формируются оригинальные творческие концепции В. Татлина, К. Малевича, А. Родченко, А. Веснина, Л. Поповой, В. Степановой, Л. </w:t>
      </w:r>
      <w:proofErr w:type="spellStart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Лисицкого</w:t>
      </w:r>
      <w:proofErr w:type="spellEnd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, А. </w:t>
      </w:r>
      <w:proofErr w:type="spellStart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Экстер</w:t>
      </w:r>
      <w:proofErr w:type="spellEnd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и другие, создаётся школа подготовки дипломированных дизайнеров (производственные факультеты </w:t>
      </w:r>
      <w:proofErr w:type="spellStart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ВХУТЕМАСа</w:t>
      </w:r>
      <w:proofErr w:type="spellEnd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), формируется профессионально - творческая модель дизайна и дизайнера. Московские государственные высшие художественно-технические мастерские (сокращённо ВХУТЕМАС) были созданы в 1920г. В 1926 ВХУТЕМАС был преобразован в институт ВХУТЕИН, который просуществовал до 1930 г. Первые два года обучения назвали Основным отделением. </w:t>
      </w:r>
      <w:proofErr w:type="gramStart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Были созданы такие дисциплины, как «Пространство», «Объём», «Цвет», «Графическая конструкция на плоскости», так называемая «Пропедевтика».</w:t>
      </w:r>
      <w:proofErr w:type="gramEnd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Целый ряд художников, архитекторов, искусствоведов стремились к слиянию своего искусства с новой жизнью, с промышленным производством, с «деланием вещей», поэтому их называли «производственниками». ВХУТЕМАС был важнейшим центром генерирования формообразующих и стилеобразующих идей в масштабе мирового искусства 20 века.</w:t>
      </w:r>
    </w:p>
    <w:p w:rsidR="006867C2" w:rsidRPr="006867C2" w:rsidRDefault="006867C2" w:rsidP="006867C2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 30 е годы возникла теория ВНИИТЭ (художественное проектирование). Теория ВНИИТЭ была основана на том, что любой предмет имеет две стороны: структурную (выбор формы и материал) и функциональную (выполнение утилитарной, культурной, эстетической функций). Согласно этой концепции, новая вещь создаётся на основании устранения недостатков старой, идёт подгонка конструкций, представление каждой вещи как элемента системы, в которой все элементы взаимосвязаны.</w:t>
      </w:r>
    </w:p>
    <w:p w:rsidR="006867C2" w:rsidRPr="006867C2" w:rsidRDefault="006867C2" w:rsidP="006867C2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Многообразие различных подходов и взглядов, имеющих место в истории дизайна, повлияли на современные тенденции его развития. Наиболее популярным становится </w:t>
      </w:r>
      <w:proofErr w:type="spellStart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стайлинг</w:t>
      </w:r>
      <w:proofErr w:type="spellEnd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различных промышленных изделий и их комплексное проектирование. Дизайнеры, работающие над </w:t>
      </w:r>
      <w:proofErr w:type="spellStart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стайлингом</w:t>
      </w:r>
      <w:proofErr w:type="spellEnd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, озабочены изменением и усовершенствованием только внешнего вида изделий, без затрагивания внутреннего устройства механизмов. Они стремятся сделать более привлекательными, отвечающими современным требованиям эстетики окраску и форму вещей. В конце 1980- </w:t>
      </w:r>
      <w:proofErr w:type="spellStart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х</w:t>
      </w:r>
      <w:proofErr w:type="spellEnd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гг. в мировом дизайне складывалась установка на </w:t>
      </w:r>
      <w:proofErr w:type="spellStart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инновационность</w:t>
      </w:r>
      <w:proofErr w:type="spellEnd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. Все дизайнерские инновации имели социальную природу, считает К. </w:t>
      </w:r>
      <w:proofErr w:type="spellStart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Леман</w:t>
      </w:r>
      <w:proofErr w:type="spellEnd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, оценивая учреждение в 1987г. Европейской премии в области дизайна. На основе некоторых модных тенденций сформировался своеобразный канон дизайна начала 3–го тысячелетия, дизайна, отбросившего узнаваемость родовой принадлежности вещи. Основным формообразующим элементом становится плоскость, поверхность, структура и ткань. Современным технологиям доступно практически всё. Поворот современного искусства в сторону </w:t>
      </w:r>
      <w:proofErr w:type="spellStart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видеоарта</w:t>
      </w:r>
      <w:proofErr w:type="spellEnd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видеоинсталляций</w:t>
      </w:r>
      <w:proofErr w:type="spellEnd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сказывается на интересе дизайнеров к соединению вещественного, предметного и виртуального.</w:t>
      </w:r>
    </w:p>
    <w:p w:rsidR="006867C2" w:rsidRPr="006867C2" w:rsidRDefault="006867C2" w:rsidP="006867C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867C2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Свойства формы и средства её выражения</w:t>
      </w:r>
    </w:p>
    <w:p w:rsidR="006867C2" w:rsidRPr="006867C2" w:rsidRDefault="006867C2" w:rsidP="006867C2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Художники – дизайнеры занимаются проектированием предметов, форма которых соответствует их назначению, соразмерна фигуре человека, экономична, удобна и при этом красива.</w:t>
      </w:r>
    </w:p>
    <w:p w:rsidR="006867C2" w:rsidRPr="006867C2" w:rsidRDefault="006867C2" w:rsidP="006867C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867C2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Геометрический вид</w:t>
      </w:r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 – свойства формы, </w:t>
      </w:r>
      <w:proofErr w:type="gramStart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определяемое</w:t>
      </w:r>
      <w:proofErr w:type="gramEnd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соотношением её размеров по трём координатам пространства. Примером линейной формы может служить панель управления автомобиля, где выступающие кнопки являются элементами одной плоскости. Учащимся легче осваивать форму на примере рельефа.</w:t>
      </w:r>
    </w:p>
    <w:p w:rsidR="006867C2" w:rsidRPr="006867C2" w:rsidRDefault="006867C2" w:rsidP="006867C2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Примером плоскостной формы может служить мебельная стенка, которая состоит из нескольких шкафов. Шкафы имеют разную форму, так как выполняют разную функцию.</w:t>
      </w:r>
    </w:p>
    <w:p w:rsidR="006867C2" w:rsidRPr="006867C2" w:rsidRDefault="006867C2" w:rsidP="006867C2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Большинство предметов имеют объёмный вид. Однако в проектировании каждого предмета учитывается особенность эксплуатации.</w:t>
      </w:r>
    </w:p>
    <w:p w:rsidR="006867C2" w:rsidRPr="006867C2" w:rsidRDefault="006867C2" w:rsidP="006867C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867C2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Величина – </w:t>
      </w:r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свойство протяжённости формы</w:t>
      </w:r>
      <w:r w:rsidRPr="006867C2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 </w:t>
      </w:r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и её элементов по трём координатам. Большую роль играет учёт зрительного восприятия массы. </w:t>
      </w:r>
      <w:proofErr w:type="gramStart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Предмет</w:t>
      </w:r>
      <w:proofErr w:type="gramEnd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имеющий одинаковую геометрическую форму и размеры, но выполненный из металла и пенопласта, будет иметь и физически, и визуально разную массу.</w:t>
      </w:r>
    </w:p>
    <w:p w:rsidR="006867C2" w:rsidRPr="006867C2" w:rsidRDefault="006867C2" w:rsidP="006867C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proofErr w:type="gramStart"/>
      <w:r w:rsidRPr="006867C2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Фактура –</w:t>
      </w:r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свойство, характеризующее внешнее строение поверхности формы (шероховатая, гладкая, глянцевая, ворсистая и т.д.).</w:t>
      </w:r>
      <w:proofErr w:type="gramEnd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Если облицевать цокольный этаж здания грубым камнем, то пропорции фасада зрительно изменятся, всё здание станет более приземистым, устойчивым.</w:t>
      </w:r>
    </w:p>
    <w:p w:rsidR="006867C2" w:rsidRPr="006867C2" w:rsidRDefault="006867C2" w:rsidP="006867C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867C2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Текстура – </w:t>
      </w:r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наблюдаемые на поверхности внешние признаки структуры материала, из которого предмет изготовлен (дерево, ткань и другие).</w:t>
      </w:r>
    </w:p>
    <w:p w:rsidR="006867C2" w:rsidRPr="006867C2" w:rsidRDefault="006867C2" w:rsidP="006867C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867C2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Цвет и светотень – </w:t>
      </w:r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своеобразный язык форм, который может повлиять на создание определённого эмоционального настроения. Каждый цвет несёт свою характеристику. Жёлтый солнечный, красный радостный, а может быть взволнованно – напряжённым. Светотень–свойство, </w:t>
      </w:r>
      <w:proofErr w:type="gramStart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характеризуемое</w:t>
      </w:r>
      <w:proofErr w:type="gramEnd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распределением светлых и тёмных участков на поверхности формы. </w:t>
      </w:r>
      <w:proofErr w:type="gramStart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Наиболее распространенное – боковое освещение предмета, выявляющее светотеневые градации: блик, свет, полутень, собственную тень, рефлекс, падающую тень.</w:t>
      </w:r>
      <w:proofErr w:type="gramEnd"/>
    </w:p>
    <w:p w:rsidR="006867C2" w:rsidRPr="006867C2" w:rsidRDefault="006867C2" w:rsidP="006867C2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Форма изображается на листе бумаги тоже определёнными средствами: точка, линия, пятно, силуэт, штрих и т.д. Чаще всего в предварительных эскизах применяются сразу все графические средства: линия, штрих и тональное пятно.</w:t>
      </w:r>
    </w:p>
    <w:p w:rsidR="006867C2" w:rsidRPr="006867C2" w:rsidRDefault="006867C2" w:rsidP="006867C2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 формообразовании учитывается не только назначение предмета, но и характер его эксплуатации, то есть условия, в которых будет использоваться предмет. Удобство и безопасность пользованием предмета, в дизайне называют эргономикой. Например, кнопки пультов управления, клавиши приборов, ручка у чашки, форма кресел и др. Все эти объекты сконструированы таким образом, чтобы ими было удобно пользоваться, без лишних затрат энергии, чтобы эти предметы были соразмерны телу человека.</w:t>
      </w:r>
    </w:p>
    <w:p w:rsidR="006867C2" w:rsidRPr="006867C2" w:rsidRDefault="006867C2" w:rsidP="006867C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867C2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Композиция в дизайне</w:t>
      </w:r>
    </w:p>
    <w:p w:rsidR="006867C2" w:rsidRPr="006867C2" w:rsidRDefault="006867C2" w:rsidP="006867C2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Композиция в дизайне можно рассматривать как процесс гармонизации формы изделия, интерьера и других пространственных объектов, в которых определяются и приводятся к </w:t>
      </w:r>
      <w:proofErr w:type="gramStart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единому</w:t>
      </w:r>
      <w:proofErr w:type="gramEnd"/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все характерные формы: размеры, пропорции, ритмическая структура, фактура, цвет и др. Для композиции в дизайне важны открытость или замкнутость, целостность. Существуют два основных вида композиции: объёмно – пространственная и плоскостная. Независимо от того, какой объект создаётся – рекламный плакат или сервиз, модель одежды или станок, транспортное средство или интерьер,– дизайнер должен позаботиться о гармоничном соотношении частей и целого, о композиционной целостности. Во многом приёмы и средства композиции в дизайне зависят от используемых материалов и технологии производства. Например, чтобы придать легкость сооружению, используют тонкие ажурные конструкции. Современные интерьеры, костюмы, сервизы также могут создаваться на основе различных исторических стилей.</w:t>
      </w:r>
    </w:p>
    <w:p w:rsidR="006867C2" w:rsidRPr="006867C2" w:rsidRDefault="006867C2" w:rsidP="006867C2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К свойствам композиции относятся следующие: целостность, образность, композиционное равновесие, симметрия и асимметрия, динамика и статика, стилевое единство, соответствие окружающей среде. В процессе работы над формой изделия одновременно используется не одно, а несколько композиционных средств. Например, симметрия, как правило, связана со статичностью, пропорции – с масштабом и т.п.</w:t>
      </w:r>
    </w:p>
    <w:p w:rsidR="006867C2" w:rsidRPr="006867C2" w:rsidRDefault="006867C2" w:rsidP="006867C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867C2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6867C2" w:rsidRPr="006867C2" w:rsidRDefault="006867C2" w:rsidP="006867C2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Слово «дизайн» применяется сегодня почти повсеместно. Ещё Леонардо да Винчи художник изобретатель, набрасывая схемы строительных механизмов, геликоптеров, водолазных колоколов, пользовался таким распространённым в дизайне принципом проектирования, как компоновка. Комбинируя известные узлы и элементы, художник получал новые объекты.</w:t>
      </w:r>
    </w:p>
    <w:p w:rsidR="006867C2" w:rsidRPr="006867C2" w:rsidRDefault="006867C2" w:rsidP="006867C2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867C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Среди вещей, которыми мы пользуемся, многие существуют не одно тысячелетие. Отсюда следует важная воспитательная функция дизайна, его социально – культурная и социально – политическая роль в жизни общества.</w:t>
      </w:r>
    </w:p>
    <w:p w:rsidR="006C7D6F" w:rsidRDefault="006C7D6F"/>
    <w:sectPr w:rsidR="006C7D6F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867C2"/>
    <w:rsid w:val="00573D5C"/>
    <w:rsid w:val="006867C2"/>
    <w:rsid w:val="006C7D6F"/>
    <w:rsid w:val="007C4301"/>
    <w:rsid w:val="00A1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6F"/>
  </w:style>
  <w:style w:type="paragraph" w:styleId="3">
    <w:name w:val="heading 3"/>
    <w:basedOn w:val="a"/>
    <w:link w:val="30"/>
    <w:uiPriority w:val="9"/>
    <w:qFormat/>
    <w:rsid w:val="006867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67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67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5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03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48292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6505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43605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0998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1868</Words>
  <Characters>10652</Characters>
  <Application>Microsoft Office Word</Application>
  <DocSecurity>0</DocSecurity>
  <Lines>88</Lines>
  <Paragraphs>24</Paragraphs>
  <ScaleCrop>false</ScaleCrop>
  <Company/>
  <LinksUpToDate>false</LinksUpToDate>
  <CharactersWithSpaces>12496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2021-11-09T11:13:00Z</dcterms:created>
  <dcterms:modified xsi:type="dcterms:W3CDTF">2021-11-09T11:20:00Z</dcterms:modified>
</cp:coreProperties>
</file>