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BF" w:rsidRDefault="008B6056" w:rsidP="006D7EBF">
      <w:pPr>
        <w:rPr>
          <w:rFonts w:ascii="Times New Roman" w:hAnsi="Times New Roman" w:cs="Times New Roman"/>
          <w:sz w:val="28"/>
          <w:szCs w:val="28"/>
        </w:rPr>
      </w:pPr>
      <w:r>
        <w:rPr>
          <w:rFonts w:ascii="Times New Roman" w:hAnsi="Times New Roman" w:cs="Times New Roman"/>
          <w:sz w:val="28"/>
          <w:szCs w:val="28"/>
        </w:rPr>
        <w:t>11</w:t>
      </w:r>
      <w:r w:rsidR="006D7EBF" w:rsidRPr="00A80B17">
        <w:rPr>
          <w:rFonts w:ascii="Times New Roman" w:hAnsi="Times New Roman" w:cs="Times New Roman"/>
          <w:sz w:val="28"/>
          <w:szCs w:val="28"/>
        </w:rPr>
        <w:t>.0</w:t>
      </w:r>
      <w:r w:rsidR="006D7EBF">
        <w:rPr>
          <w:rFonts w:ascii="Times New Roman" w:hAnsi="Times New Roman" w:cs="Times New Roman"/>
          <w:sz w:val="28"/>
          <w:szCs w:val="28"/>
        </w:rPr>
        <w:t>5</w:t>
      </w:r>
      <w:r w:rsidR="006D7EBF" w:rsidRPr="00A80B17">
        <w:rPr>
          <w:rFonts w:ascii="Times New Roman" w:hAnsi="Times New Roman" w:cs="Times New Roman"/>
          <w:sz w:val="28"/>
          <w:szCs w:val="28"/>
        </w:rPr>
        <w:t>.20</w:t>
      </w:r>
    </w:p>
    <w:p w:rsidR="006D7EBF" w:rsidRPr="006D7EBF" w:rsidRDefault="00C453BF" w:rsidP="006D7EBF">
      <w:pPr>
        <w:shd w:val="clear" w:color="auto" w:fill="FFFFFF"/>
        <w:autoSpaceDE w:val="0"/>
        <w:autoSpaceDN w:val="0"/>
        <w:adjustRightInd w:val="0"/>
        <w:jc w:val="both"/>
        <w:rPr>
          <w:rFonts w:ascii="Times New Roman" w:eastAsia="Calibri" w:hAnsi="Times New Roman" w:cs="Times New Roman"/>
          <w:sz w:val="28"/>
          <w:szCs w:val="28"/>
        </w:rPr>
      </w:pPr>
      <w:r w:rsidRPr="00C453BF">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404.3pt;margin-top:39.95pt;width:24.3pt;height:29.9pt;z-index:251658240" fillcolor="#f79646 [3209]" strokecolor="#f2f2f2 [3041]" strokeweight="3pt">
            <v:shadow on="t" type="perspective" color="#974706 [1609]" opacity=".5" offset="1pt" offset2="-1pt"/>
            <v:textbox style="layout-flow:vertical-ideographic"/>
          </v:shape>
        </w:pict>
      </w:r>
      <w:r w:rsidR="006D7EBF" w:rsidRPr="00C1632E">
        <w:rPr>
          <w:rFonts w:ascii="Times New Roman" w:hAnsi="Times New Roman" w:cs="Times New Roman"/>
          <w:sz w:val="28"/>
          <w:szCs w:val="28"/>
        </w:rPr>
        <w:t xml:space="preserve">1. Изучить тему </w:t>
      </w:r>
      <w:r w:rsidR="006D7EBF" w:rsidRPr="006D7EBF">
        <w:rPr>
          <w:rFonts w:ascii="Times New Roman" w:hAnsi="Times New Roman" w:cs="Times New Roman"/>
          <w:sz w:val="28"/>
          <w:szCs w:val="28"/>
        </w:rPr>
        <w:t>«</w:t>
      </w:r>
      <w:r w:rsidR="006D7EBF" w:rsidRPr="006D7EBF">
        <w:rPr>
          <w:rFonts w:ascii="Times New Roman" w:eastAsia="Calibri" w:hAnsi="Times New Roman" w:cs="Times New Roman"/>
          <w:color w:val="000000"/>
          <w:sz w:val="28"/>
          <w:szCs w:val="28"/>
        </w:rPr>
        <w:t>Диагностика уровня овладения изобразительной деятельностью и развития творчества</w:t>
      </w:r>
      <w:r w:rsidR="006D7EBF" w:rsidRPr="006D7EBF">
        <w:rPr>
          <w:rFonts w:ascii="Times New Roman" w:hAnsi="Times New Roman" w:cs="Times New Roman"/>
          <w:color w:val="000000"/>
          <w:sz w:val="28"/>
          <w:szCs w:val="28"/>
        </w:rPr>
        <w:t>» автора Комаровой Т. С.</w:t>
      </w:r>
      <w:r w:rsidR="006D7EBF">
        <w:rPr>
          <w:rFonts w:ascii="Times New Roman" w:eastAsia="Calibri" w:hAnsi="Times New Roman" w:cs="Times New Roman"/>
          <w:sz w:val="28"/>
          <w:szCs w:val="28"/>
        </w:rPr>
        <w:t xml:space="preserve"> </w:t>
      </w:r>
      <w:r w:rsidR="006D7EBF" w:rsidRPr="00C1632E">
        <w:rPr>
          <w:rFonts w:ascii="Times New Roman" w:hAnsi="Times New Roman" w:cs="Times New Roman"/>
          <w:sz w:val="28"/>
          <w:szCs w:val="28"/>
        </w:rPr>
        <w:t>в материалах лекции</w:t>
      </w:r>
      <w:r w:rsidR="006D7EBF">
        <w:rPr>
          <w:rFonts w:ascii="Times New Roman" w:hAnsi="Times New Roman" w:cs="Times New Roman"/>
          <w:sz w:val="28"/>
          <w:szCs w:val="28"/>
        </w:rPr>
        <w:t xml:space="preserve"> </w:t>
      </w:r>
    </w:p>
    <w:p w:rsidR="006D7EBF" w:rsidRDefault="006D7EBF" w:rsidP="006D7EBF">
      <w:pPr>
        <w:jc w:val="both"/>
        <w:rPr>
          <w:rFonts w:ascii="Times New Roman" w:hAnsi="Times New Roman" w:cs="Times New Roman"/>
          <w:color w:val="FF0000"/>
          <w:sz w:val="28"/>
          <w:szCs w:val="28"/>
          <w:u w:val="single"/>
        </w:rPr>
      </w:pPr>
      <w:r>
        <w:rPr>
          <w:rFonts w:ascii="Times New Roman" w:hAnsi="Times New Roman" w:cs="Times New Roman"/>
          <w:color w:val="FF0000"/>
          <w:sz w:val="28"/>
          <w:szCs w:val="28"/>
        </w:rPr>
        <w:t xml:space="preserve">2. Выполнить </w:t>
      </w:r>
      <w:r w:rsidRPr="00E21A36">
        <w:rPr>
          <w:rFonts w:ascii="Times New Roman" w:hAnsi="Times New Roman" w:cs="Times New Roman"/>
          <w:color w:val="FF0000"/>
          <w:sz w:val="28"/>
          <w:szCs w:val="28"/>
          <w:u w:val="single"/>
        </w:rPr>
        <w:t>практическ</w:t>
      </w:r>
      <w:r>
        <w:rPr>
          <w:rFonts w:ascii="Times New Roman" w:hAnsi="Times New Roman" w:cs="Times New Roman"/>
          <w:color w:val="FF0000"/>
          <w:sz w:val="28"/>
          <w:szCs w:val="28"/>
          <w:u w:val="single"/>
        </w:rPr>
        <w:t>ое</w:t>
      </w:r>
      <w:r w:rsidRPr="00E21A36">
        <w:rPr>
          <w:rFonts w:ascii="Times New Roman" w:hAnsi="Times New Roman" w:cs="Times New Roman"/>
          <w:color w:val="FF0000"/>
          <w:sz w:val="28"/>
          <w:szCs w:val="28"/>
          <w:u w:val="single"/>
        </w:rPr>
        <w:t xml:space="preserve"> задани</w:t>
      </w:r>
      <w:r>
        <w:rPr>
          <w:rFonts w:ascii="Times New Roman" w:hAnsi="Times New Roman" w:cs="Times New Roman"/>
          <w:color w:val="FF0000"/>
          <w:sz w:val="28"/>
          <w:szCs w:val="28"/>
          <w:u w:val="single"/>
        </w:rPr>
        <w:t>е</w:t>
      </w:r>
    </w:p>
    <w:p w:rsidR="006D7EBF" w:rsidRDefault="005E6FAB" w:rsidP="006D7EBF">
      <w:pPr>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Pr="005E6FAB">
        <w:rPr>
          <w:rFonts w:ascii="Times New Roman" w:hAnsi="Times New Roman" w:cs="Times New Roman"/>
          <w:sz w:val="28"/>
          <w:szCs w:val="28"/>
          <w:u w:val="single"/>
        </w:rPr>
        <w:t>критерии</w:t>
      </w:r>
      <w:r>
        <w:rPr>
          <w:rFonts w:ascii="Times New Roman" w:hAnsi="Times New Roman" w:cs="Times New Roman"/>
          <w:sz w:val="28"/>
          <w:szCs w:val="28"/>
        </w:rPr>
        <w:t xml:space="preserve">, по которым будут оцениваться </w:t>
      </w:r>
      <w:r w:rsidR="006D7EBF">
        <w:rPr>
          <w:rFonts w:ascii="Times New Roman" w:hAnsi="Times New Roman" w:cs="Times New Roman"/>
          <w:sz w:val="28"/>
          <w:szCs w:val="28"/>
        </w:rPr>
        <w:t>изобразительны</w:t>
      </w:r>
      <w:r>
        <w:rPr>
          <w:rFonts w:ascii="Times New Roman" w:hAnsi="Times New Roman" w:cs="Times New Roman"/>
          <w:sz w:val="28"/>
          <w:szCs w:val="28"/>
        </w:rPr>
        <w:t>е</w:t>
      </w:r>
      <w:r w:rsidR="006D7EBF">
        <w:rPr>
          <w:rFonts w:ascii="Times New Roman" w:hAnsi="Times New Roman" w:cs="Times New Roman"/>
          <w:sz w:val="28"/>
          <w:szCs w:val="28"/>
        </w:rPr>
        <w:t xml:space="preserve"> умения</w:t>
      </w:r>
      <w:r>
        <w:rPr>
          <w:rFonts w:ascii="Times New Roman" w:hAnsi="Times New Roman" w:cs="Times New Roman"/>
          <w:sz w:val="28"/>
          <w:szCs w:val="28"/>
        </w:rPr>
        <w:t xml:space="preserve"> детей</w:t>
      </w:r>
      <w:r w:rsidR="006D7EBF">
        <w:rPr>
          <w:rFonts w:ascii="Times New Roman" w:hAnsi="Times New Roman" w:cs="Times New Roman"/>
          <w:sz w:val="28"/>
          <w:szCs w:val="28"/>
        </w:rPr>
        <w:t xml:space="preserve"> в </w:t>
      </w:r>
      <w:r w:rsidR="006D7EBF" w:rsidRPr="005E6FAB">
        <w:rPr>
          <w:rFonts w:ascii="Times New Roman" w:hAnsi="Times New Roman" w:cs="Times New Roman"/>
          <w:sz w:val="28"/>
          <w:szCs w:val="28"/>
          <w:u w:val="single"/>
        </w:rPr>
        <w:t>рисовании</w:t>
      </w:r>
      <w:r w:rsidR="006D7EBF">
        <w:rPr>
          <w:rFonts w:ascii="Times New Roman" w:hAnsi="Times New Roman" w:cs="Times New Roman"/>
          <w:sz w:val="28"/>
          <w:szCs w:val="28"/>
        </w:rPr>
        <w:t xml:space="preserve"> и </w:t>
      </w:r>
      <w:r>
        <w:rPr>
          <w:rFonts w:ascii="Times New Roman" w:hAnsi="Times New Roman" w:cs="Times New Roman"/>
          <w:sz w:val="28"/>
          <w:szCs w:val="28"/>
        </w:rPr>
        <w:t xml:space="preserve">их </w:t>
      </w:r>
      <w:r w:rsidR="006D7EBF">
        <w:rPr>
          <w:rFonts w:ascii="Times New Roman" w:hAnsi="Times New Roman" w:cs="Times New Roman"/>
          <w:sz w:val="28"/>
          <w:szCs w:val="28"/>
        </w:rPr>
        <w:t xml:space="preserve">трехбалльную оценку в соответствии с возрастом детей </w:t>
      </w:r>
      <w:r>
        <w:rPr>
          <w:rFonts w:ascii="Times New Roman" w:hAnsi="Times New Roman" w:cs="Times New Roman"/>
          <w:sz w:val="28"/>
          <w:szCs w:val="28"/>
        </w:rPr>
        <w:t xml:space="preserve">(программные задачи) </w:t>
      </w:r>
      <w:r w:rsidR="006D7EBF">
        <w:rPr>
          <w:rFonts w:ascii="Times New Roman" w:hAnsi="Times New Roman" w:cs="Times New Roman"/>
          <w:sz w:val="28"/>
          <w:szCs w:val="28"/>
        </w:rPr>
        <w:t>и видом занятия (предметное, сюжетное, декоративное)</w:t>
      </w:r>
      <w:r>
        <w:rPr>
          <w:rFonts w:ascii="Times New Roman" w:hAnsi="Times New Roman" w:cs="Times New Roman"/>
          <w:sz w:val="28"/>
          <w:szCs w:val="28"/>
        </w:rPr>
        <w:t>.</w:t>
      </w:r>
    </w:p>
    <w:p w:rsidR="00E544A5" w:rsidRDefault="00E544A5" w:rsidP="00E544A5">
      <w:pPr>
        <w:spacing w:after="0" w:line="240" w:lineRule="auto"/>
        <w:jc w:val="right"/>
        <w:rPr>
          <w:rFonts w:ascii="Times New Roman" w:hAnsi="Times New Roman" w:cs="Times New Roman"/>
          <w:b/>
          <w:i/>
          <w:sz w:val="28"/>
          <w:szCs w:val="28"/>
          <w:u w:val="single"/>
        </w:rPr>
      </w:pPr>
      <w:r w:rsidRPr="00E544A5">
        <w:rPr>
          <w:rFonts w:ascii="Times New Roman" w:hAnsi="Times New Roman" w:cs="Times New Roman"/>
          <w:b/>
          <w:i/>
          <w:sz w:val="28"/>
          <w:szCs w:val="28"/>
          <w:u w:val="single"/>
        </w:rPr>
        <w:t>Пример</w:t>
      </w:r>
      <w:r w:rsidR="005E6FAB" w:rsidRPr="00E544A5">
        <w:rPr>
          <w:rFonts w:ascii="Times New Roman" w:hAnsi="Times New Roman" w:cs="Times New Roman"/>
          <w:b/>
          <w:i/>
          <w:sz w:val="28"/>
          <w:szCs w:val="28"/>
          <w:u w:val="single"/>
        </w:rPr>
        <w:t xml:space="preserve"> </w:t>
      </w:r>
    </w:p>
    <w:tbl>
      <w:tblPr>
        <w:tblStyle w:val="a4"/>
        <w:tblW w:w="0" w:type="auto"/>
        <w:tblLook w:val="04A0"/>
      </w:tblPr>
      <w:tblGrid>
        <w:gridCol w:w="9571"/>
      </w:tblGrid>
      <w:tr w:rsidR="00E544A5" w:rsidTr="00E544A5">
        <w:tc>
          <w:tcPr>
            <w:tcW w:w="9571" w:type="dxa"/>
          </w:tcPr>
          <w:p w:rsidR="00E544A5" w:rsidRDefault="00E544A5" w:rsidP="00E544A5">
            <w:pPr>
              <w:jc w:val="center"/>
              <w:rPr>
                <w:rFonts w:ascii="Times New Roman" w:hAnsi="Times New Roman" w:cs="Times New Roman"/>
                <w:b/>
                <w:i/>
                <w:sz w:val="28"/>
                <w:szCs w:val="28"/>
              </w:rPr>
            </w:pPr>
            <w:r>
              <w:rPr>
                <w:rFonts w:ascii="Times New Roman" w:hAnsi="Times New Roman" w:cs="Times New Roman"/>
                <w:b/>
                <w:i/>
                <w:sz w:val="28"/>
                <w:szCs w:val="28"/>
              </w:rPr>
              <w:t xml:space="preserve">Предметное рисование цветными карандашами </w:t>
            </w:r>
          </w:p>
          <w:p w:rsidR="00E544A5" w:rsidRDefault="00E544A5" w:rsidP="00E544A5">
            <w:pPr>
              <w:jc w:val="center"/>
              <w:rPr>
                <w:rFonts w:ascii="Times New Roman" w:hAnsi="Times New Roman" w:cs="Times New Roman"/>
                <w:b/>
                <w:i/>
                <w:sz w:val="28"/>
                <w:szCs w:val="28"/>
              </w:rPr>
            </w:pPr>
            <w:r>
              <w:rPr>
                <w:rFonts w:ascii="Times New Roman" w:hAnsi="Times New Roman" w:cs="Times New Roman"/>
                <w:b/>
                <w:i/>
                <w:sz w:val="28"/>
                <w:szCs w:val="28"/>
              </w:rPr>
              <w:t>«Колобок» (</w:t>
            </w:r>
            <w:r>
              <w:rPr>
                <w:rFonts w:ascii="Times New Roman" w:hAnsi="Times New Roman" w:cs="Times New Roman"/>
                <w:b/>
                <w:i/>
                <w:sz w:val="28"/>
                <w:szCs w:val="28"/>
                <w:lang w:val="en-US"/>
              </w:rPr>
              <w:t>II</w:t>
            </w:r>
            <w:r>
              <w:rPr>
                <w:rFonts w:ascii="Times New Roman" w:hAnsi="Times New Roman" w:cs="Times New Roman"/>
                <w:b/>
                <w:i/>
                <w:sz w:val="28"/>
                <w:szCs w:val="28"/>
              </w:rPr>
              <w:t xml:space="preserve"> младшая группа)</w:t>
            </w:r>
          </w:p>
          <w:p w:rsidR="00E544A5" w:rsidRPr="005E6FAB" w:rsidRDefault="00E544A5" w:rsidP="00E544A5">
            <w:pPr>
              <w:pStyle w:val="a3"/>
              <w:numPr>
                <w:ilvl w:val="0"/>
                <w:numId w:val="1"/>
              </w:numPr>
              <w:shd w:val="clear" w:color="auto" w:fill="FFFFFF"/>
              <w:autoSpaceDE w:val="0"/>
              <w:autoSpaceDN w:val="0"/>
              <w:adjustRightInd w:val="0"/>
              <w:jc w:val="both"/>
              <w:rPr>
                <w:rFonts w:ascii="Times New Roman" w:eastAsia="Calibri" w:hAnsi="Times New Roman" w:cs="Times New Roman"/>
                <w:b/>
                <w:color w:val="000000"/>
                <w:sz w:val="24"/>
                <w:szCs w:val="24"/>
              </w:rPr>
            </w:pPr>
            <w:r w:rsidRPr="005E6FAB">
              <w:rPr>
                <w:rFonts w:ascii="Times New Roman" w:eastAsia="Calibri" w:hAnsi="Times New Roman" w:cs="Times New Roman"/>
                <w:b/>
                <w:color w:val="000000"/>
                <w:sz w:val="24"/>
                <w:szCs w:val="24"/>
              </w:rPr>
              <w:t>Владение инструментом</w:t>
            </w:r>
            <w:r>
              <w:rPr>
                <w:rFonts w:ascii="Times New Roman" w:eastAsia="Calibri" w:hAnsi="Times New Roman" w:cs="Times New Roman"/>
                <w:b/>
                <w:color w:val="000000"/>
                <w:sz w:val="24"/>
                <w:szCs w:val="24"/>
              </w:rPr>
              <w:t>:</w:t>
            </w:r>
          </w:p>
          <w:p w:rsidR="00E544A5" w:rsidRPr="005E6FAB" w:rsidRDefault="00E544A5" w:rsidP="00E544A5">
            <w:pPr>
              <w:shd w:val="clear" w:color="auto" w:fill="FFFFFF"/>
              <w:autoSpaceDE w:val="0"/>
              <w:autoSpaceDN w:val="0"/>
              <w:adjustRightInd w:val="0"/>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3 балла – карандаш держит правильно (тремя пальцами, ближе к отточенному концу)</w:t>
            </w:r>
            <w:r>
              <w:rPr>
                <w:rFonts w:ascii="Times New Roman" w:eastAsia="Calibri" w:hAnsi="Times New Roman" w:cs="Times New Roman"/>
                <w:color w:val="000000"/>
                <w:sz w:val="24"/>
                <w:szCs w:val="24"/>
              </w:rPr>
              <w:t>;</w:t>
            </w:r>
          </w:p>
          <w:p w:rsidR="00E544A5" w:rsidRPr="005E6FAB" w:rsidRDefault="00E544A5" w:rsidP="00E544A5">
            <w:pPr>
              <w:shd w:val="clear" w:color="auto" w:fill="FFFFFF"/>
              <w:autoSpaceDE w:val="0"/>
              <w:autoSpaceDN w:val="0"/>
              <w:adjustRightInd w:val="0"/>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2 балла – карандаш держит не совсем уверенно</w:t>
            </w:r>
            <w:r>
              <w:rPr>
                <w:rFonts w:ascii="Times New Roman" w:eastAsia="Calibri" w:hAnsi="Times New Roman" w:cs="Times New Roman"/>
                <w:color w:val="000000"/>
                <w:sz w:val="24"/>
                <w:szCs w:val="24"/>
              </w:rPr>
              <w:t>;</w:t>
            </w:r>
          </w:p>
          <w:p w:rsidR="00E544A5" w:rsidRPr="005E6FAB" w:rsidRDefault="00E544A5" w:rsidP="00E544A5">
            <w:pPr>
              <w:shd w:val="clear" w:color="auto" w:fill="FFFFFF"/>
              <w:autoSpaceDE w:val="0"/>
              <w:autoSpaceDN w:val="0"/>
              <w:adjustRightInd w:val="0"/>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1 балл – неправильно держит карандаш</w:t>
            </w:r>
            <w:r>
              <w:rPr>
                <w:rFonts w:ascii="Times New Roman" w:eastAsia="Calibri" w:hAnsi="Times New Roman" w:cs="Times New Roman"/>
                <w:color w:val="000000"/>
                <w:sz w:val="24"/>
                <w:szCs w:val="24"/>
              </w:rPr>
              <w:t>.</w:t>
            </w:r>
          </w:p>
          <w:p w:rsidR="00E544A5" w:rsidRPr="00061A57" w:rsidRDefault="00E544A5" w:rsidP="00E544A5">
            <w:pPr>
              <w:pStyle w:val="a3"/>
              <w:numPr>
                <w:ilvl w:val="0"/>
                <w:numId w:val="1"/>
              </w:numPr>
              <w:shd w:val="clear" w:color="auto" w:fill="FFFFFF"/>
              <w:autoSpaceDE w:val="0"/>
              <w:autoSpaceDN w:val="0"/>
              <w:adjustRightInd w:val="0"/>
              <w:jc w:val="both"/>
              <w:rPr>
                <w:rFonts w:ascii="Times New Roman" w:eastAsia="Calibri" w:hAnsi="Times New Roman" w:cs="Times New Roman"/>
                <w:b/>
                <w:color w:val="000000"/>
                <w:sz w:val="24"/>
                <w:szCs w:val="24"/>
              </w:rPr>
            </w:pPr>
            <w:r w:rsidRPr="00061A57">
              <w:rPr>
                <w:rFonts w:ascii="Times New Roman" w:eastAsia="Calibri" w:hAnsi="Times New Roman" w:cs="Times New Roman"/>
                <w:b/>
                <w:color w:val="000000"/>
                <w:sz w:val="24"/>
                <w:szCs w:val="24"/>
              </w:rPr>
              <w:t xml:space="preserve">Расположение </w:t>
            </w:r>
            <w:r w:rsidR="008B6056">
              <w:rPr>
                <w:rFonts w:ascii="Times New Roman" w:eastAsia="Calibri" w:hAnsi="Times New Roman" w:cs="Times New Roman"/>
                <w:b/>
                <w:color w:val="000000"/>
                <w:sz w:val="24"/>
                <w:szCs w:val="24"/>
              </w:rPr>
              <w:t xml:space="preserve">предмета </w:t>
            </w:r>
            <w:r w:rsidRPr="00061A57">
              <w:rPr>
                <w:rFonts w:ascii="Times New Roman" w:eastAsia="Calibri" w:hAnsi="Times New Roman" w:cs="Times New Roman"/>
                <w:b/>
                <w:color w:val="000000"/>
                <w:sz w:val="24"/>
                <w:szCs w:val="24"/>
              </w:rPr>
              <w:t>на листе</w:t>
            </w:r>
            <w:r w:rsidR="008B6056">
              <w:rPr>
                <w:rFonts w:ascii="Times New Roman" w:eastAsia="Calibri" w:hAnsi="Times New Roman" w:cs="Times New Roman"/>
                <w:b/>
                <w:color w:val="000000"/>
                <w:sz w:val="24"/>
                <w:szCs w:val="24"/>
              </w:rPr>
              <w:t>:</w:t>
            </w:r>
          </w:p>
          <w:p w:rsidR="00E544A5" w:rsidRPr="005E6FAB" w:rsidRDefault="00E544A5" w:rsidP="00E544A5">
            <w:pPr>
              <w:shd w:val="clear" w:color="auto" w:fill="FFFFFF"/>
              <w:autoSpaceDE w:val="0"/>
              <w:autoSpaceDN w:val="0"/>
              <w:adjustRightInd w:val="0"/>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 xml:space="preserve">3 балла – </w:t>
            </w:r>
            <w:r>
              <w:rPr>
                <w:rFonts w:ascii="Times New Roman" w:eastAsia="Calibri" w:hAnsi="Times New Roman" w:cs="Times New Roman"/>
                <w:color w:val="000000"/>
                <w:sz w:val="24"/>
                <w:szCs w:val="24"/>
              </w:rPr>
              <w:t>располагает предмет в середине листа, занимая достаточное пространство;</w:t>
            </w:r>
          </w:p>
          <w:p w:rsidR="00E544A5" w:rsidRPr="005E6FAB" w:rsidRDefault="00E544A5" w:rsidP="00E544A5">
            <w:pPr>
              <w:shd w:val="clear" w:color="auto" w:fill="FFFFFF"/>
              <w:autoSpaceDE w:val="0"/>
              <w:autoSpaceDN w:val="0"/>
              <w:adjustRightInd w:val="0"/>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 xml:space="preserve">2 балла – </w:t>
            </w:r>
            <w:r>
              <w:rPr>
                <w:rFonts w:ascii="Times New Roman" w:eastAsia="Calibri" w:hAnsi="Times New Roman" w:cs="Times New Roman"/>
                <w:color w:val="000000"/>
                <w:sz w:val="24"/>
                <w:szCs w:val="24"/>
              </w:rPr>
              <w:t>располагает предмет, смещая в стороны или вверх-вниз;</w:t>
            </w:r>
          </w:p>
          <w:p w:rsidR="00E544A5" w:rsidRPr="00061A57" w:rsidRDefault="00E544A5" w:rsidP="00E544A5">
            <w:pPr>
              <w:shd w:val="clear" w:color="auto" w:fill="FFFFFF"/>
              <w:autoSpaceDE w:val="0"/>
              <w:autoSpaceDN w:val="0"/>
              <w:adjustRightInd w:val="0"/>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 xml:space="preserve">1 балл – </w:t>
            </w:r>
            <w:r>
              <w:rPr>
                <w:rFonts w:ascii="Times New Roman" w:eastAsia="Calibri" w:hAnsi="Times New Roman" w:cs="Times New Roman"/>
                <w:color w:val="000000"/>
                <w:sz w:val="24"/>
                <w:szCs w:val="24"/>
              </w:rPr>
              <w:t>располагает предмет в одной части листа.</w:t>
            </w:r>
          </w:p>
          <w:p w:rsidR="00E544A5" w:rsidRPr="00061A57" w:rsidRDefault="00E544A5" w:rsidP="00E544A5">
            <w:pPr>
              <w:pStyle w:val="a3"/>
              <w:numPr>
                <w:ilvl w:val="0"/>
                <w:numId w:val="1"/>
              </w:numPr>
              <w:shd w:val="clear" w:color="auto" w:fill="FFFFFF"/>
              <w:autoSpaceDE w:val="0"/>
              <w:autoSpaceDN w:val="0"/>
              <w:adjustRightInd w:val="0"/>
              <w:jc w:val="both"/>
              <w:rPr>
                <w:rFonts w:ascii="Times New Roman" w:eastAsia="Calibri" w:hAnsi="Times New Roman" w:cs="Times New Roman"/>
                <w:b/>
                <w:sz w:val="24"/>
                <w:szCs w:val="24"/>
              </w:rPr>
            </w:pPr>
            <w:r w:rsidRPr="00061A57">
              <w:rPr>
                <w:rFonts w:ascii="Times New Roman" w:eastAsia="Calibri" w:hAnsi="Times New Roman" w:cs="Times New Roman"/>
                <w:b/>
                <w:color w:val="000000"/>
                <w:sz w:val="24"/>
                <w:szCs w:val="24"/>
              </w:rPr>
              <w:t>Передача формы:</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3 балла</w:t>
            </w:r>
            <w:r w:rsidRPr="006D7EB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6D7EBF">
              <w:rPr>
                <w:rFonts w:ascii="Times New Roman" w:eastAsia="Calibri" w:hAnsi="Times New Roman" w:cs="Times New Roman"/>
                <w:color w:val="000000"/>
                <w:sz w:val="24"/>
                <w:szCs w:val="24"/>
              </w:rPr>
              <w:t>форма передана точно;</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балла - </w:t>
            </w:r>
            <w:r w:rsidRPr="006D7EBF">
              <w:rPr>
                <w:rFonts w:ascii="Times New Roman" w:eastAsia="Calibri" w:hAnsi="Times New Roman" w:cs="Times New Roman"/>
                <w:color w:val="000000"/>
                <w:sz w:val="24"/>
                <w:szCs w:val="24"/>
              </w:rPr>
              <w:t>есть незначительные искажения;</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1 балл</w:t>
            </w:r>
            <w:r>
              <w:rPr>
                <w:rFonts w:ascii="Times New Roman" w:eastAsia="Calibri" w:hAnsi="Times New Roman" w:cs="Times New Roman"/>
                <w:color w:val="000000"/>
                <w:sz w:val="24"/>
                <w:szCs w:val="24"/>
              </w:rPr>
              <w:t xml:space="preserve"> - </w:t>
            </w:r>
            <w:r w:rsidRPr="006D7EBF">
              <w:rPr>
                <w:rFonts w:ascii="Times New Roman" w:eastAsia="Calibri" w:hAnsi="Times New Roman" w:cs="Times New Roman"/>
                <w:color w:val="000000"/>
                <w:sz w:val="24"/>
                <w:szCs w:val="24"/>
              </w:rPr>
              <w:t>искажения значительные, форма не удалась.</w:t>
            </w:r>
          </w:p>
          <w:p w:rsidR="00E544A5" w:rsidRPr="00061A57" w:rsidRDefault="00E544A5" w:rsidP="00E544A5">
            <w:pPr>
              <w:pStyle w:val="a3"/>
              <w:numPr>
                <w:ilvl w:val="0"/>
                <w:numId w:val="1"/>
              </w:numPr>
              <w:shd w:val="clear" w:color="auto" w:fill="FFFFFF"/>
              <w:autoSpaceDE w:val="0"/>
              <w:autoSpaceDN w:val="0"/>
              <w:adjustRightInd w:val="0"/>
              <w:jc w:val="both"/>
              <w:rPr>
                <w:rFonts w:ascii="Times New Roman" w:eastAsia="Calibri" w:hAnsi="Times New Roman" w:cs="Times New Roman"/>
                <w:b/>
                <w:sz w:val="24"/>
                <w:szCs w:val="24"/>
              </w:rPr>
            </w:pPr>
            <w:r w:rsidRPr="00061A57">
              <w:rPr>
                <w:rFonts w:ascii="Times New Roman" w:eastAsia="Calibri" w:hAnsi="Times New Roman" w:cs="Times New Roman"/>
                <w:b/>
                <w:color w:val="000000"/>
                <w:sz w:val="24"/>
                <w:szCs w:val="24"/>
              </w:rPr>
              <w:t>Строение предмета:</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3 балла</w:t>
            </w:r>
            <w:r>
              <w:rPr>
                <w:rFonts w:ascii="Times New Roman" w:eastAsia="Calibri" w:hAnsi="Times New Roman" w:cs="Times New Roman"/>
                <w:color w:val="000000"/>
                <w:sz w:val="24"/>
                <w:szCs w:val="24"/>
              </w:rPr>
              <w:t xml:space="preserve"> -</w:t>
            </w:r>
            <w:r w:rsidRPr="006D7EBF">
              <w:rPr>
                <w:rFonts w:ascii="Times New Roman" w:eastAsia="Calibri" w:hAnsi="Times New Roman" w:cs="Times New Roman"/>
                <w:color w:val="000000"/>
                <w:sz w:val="24"/>
                <w:szCs w:val="24"/>
              </w:rPr>
              <w:t xml:space="preserve"> части </w:t>
            </w:r>
            <w:proofErr w:type="gramStart"/>
            <w:r w:rsidRPr="006D7EBF">
              <w:rPr>
                <w:rFonts w:ascii="Times New Roman" w:eastAsia="Calibri" w:hAnsi="Times New Roman" w:cs="Times New Roman"/>
                <w:color w:val="000000"/>
                <w:sz w:val="24"/>
                <w:szCs w:val="24"/>
              </w:rPr>
              <w:t>расположены</w:t>
            </w:r>
            <w:proofErr w:type="gramEnd"/>
            <w:r w:rsidRPr="006D7EBF">
              <w:rPr>
                <w:rFonts w:ascii="Times New Roman" w:eastAsia="Calibri" w:hAnsi="Times New Roman" w:cs="Times New Roman"/>
                <w:color w:val="000000"/>
                <w:sz w:val="24"/>
                <w:szCs w:val="24"/>
              </w:rPr>
              <w:t xml:space="preserve"> верно;</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балла - </w:t>
            </w:r>
            <w:r w:rsidRPr="006D7EBF">
              <w:rPr>
                <w:rFonts w:ascii="Times New Roman" w:eastAsia="Calibri" w:hAnsi="Times New Roman" w:cs="Times New Roman"/>
                <w:color w:val="000000"/>
                <w:sz w:val="24"/>
                <w:szCs w:val="24"/>
              </w:rPr>
              <w:t>есть незначительные искажения;</w:t>
            </w:r>
          </w:p>
          <w:p w:rsidR="00E544A5" w:rsidRDefault="00E544A5" w:rsidP="00E544A5">
            <w:pPr>
              <w:jc w:val="both"/>
              <w:rPr>
                <w:rFonts w:ascii="Times New Roman" w:eastAsia="Calibri" w:hAnsi="Times New Roman" w:cs="Times New Roman"/>
                <w:color w:val="000000"/>
                <w:sz w:val="24"/>
                <w:szCs w:val="24"/>
              </w:rPr>
            </w:pPr>
            <w:r w:rsidRPr="005E6FAB">
              <w:rPr>
                <w:rFonts w:ascii="Times New Roman" w:eastAsia="Calibri" w:hAnsi="Times New Roman" w:cs="Times New Roman"/>
                <w:color w:val="000000"/>
                <w:sz w:val="24"/>
                <w:szCs w:val="24"/>
              </w:rPr>
              <w:t>1 балл</w:t>
            </w:r>
            <w:r>
              <w:rPr>
                <w:rFonts w:ascii="Times New Roman" w:eastAsia="Calibri" w:hAnsi="Times New Roman" w:cs="Times New Roman"/>
                <w:color w:val="000000"/>
                <w:sz w:val="24"/>
                <w:szCs w:val="24"/>
              </w:rPr>
              <w:t xml:space="preserve"> - </w:t>
            </w:r>
            <w:r w:rsidRPr="006D7EBF">
              <w:rPr>
                <w:rFonts w:ascii="Times New Roman" w:eastAsia="Calibri" w:hAnsi="Times New Roman" w:cs="Times New Roman"/>
                <w:color w:val="000000"/>
                <w:sz w:val="24"/>
                <w:szCs w:val="24"/>
              </w:rPr>
              <w:t>части предмета расположены неверно</w:t>
            </w:r>
          </w:p>
          <w:p w:rsidR="00E544A5" w:rsidRPr="00061A57" w:rsidRDefault="00E544A5" w:rsidP="00E544A5">
            <w:pPr>
              <w:pStyle w:val="a3"/>
              <w:numPr>
                <w:ilvl w:val="0"/>
                <w:numId w:val="1"/>
              </w:numPr>
              <w:jc w:val="both"/>
              <w:rPr>
                <w:rFonts w:ascii="Times New Roman" w:eastAsia="Calibri" w:hAnsi="Times New Roman" w:cs="Times New Roman"/>
                <w:b/>
                <w:color w:val="000000"/>
                <w:sz w:val="24"/>
                <w:szCs w:val="24"/>
              </w:rPr>
            </w:pPr>
            <w:r w:rsidRPr="00061A57">
              <w:rPr>
                <w:rFonts w:ascii="Times New Roman" w:eastAsia="Calibri" w:hAnsi="Times New Roman" w:cs="Times New Roman"/>
                <w:b/>
                <w:color w:val="000000"/>
                <w:sz w:val="24"/>
                <w:szCs w:val="24"/>
              </w:rPr>
              <w:t>Цвет:</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3 балла</w:t>
            </w:r>
            <w:r>
              <w:rPr>
                <w:rFonts w:ascii="Times New Roman" w:eastAsia="Calibri" w:hAnsi="Times New Roman" w:cs="Times New Roman"/>
                <w:color w:val="000000"/>
                <w:sz w:val="24"/>
                <w:szCs w:val="24"/>
              </w:rPr>
              <w:t xml:space="preserve"> -</w:t>
            </w:r>
            <w:r w:rsidRPr="006D7EBF">
              <w:rPr>
                <w:rFonts w:ascii="Times New Roman" w:eastAsia="Calibri" w:hAnsi="Times New Roman" w:cs="Times New Roman"/>
                <w:color w:val="000000"/>
                <w:sz w:val="24"/>
                <w:szCs w:val="24"/>
              </w:rPr>
              <w:t xml:space="preserve"> передан реальный цвет предмет</w:t>
            </w:r>
            <w:r>
              <w:rPr>
                <w:rFonts w:ascii="Times New Roman" w:eastAsia="Calibri" w:hAnsi="Times New Roman" w:cs="Times New Roman"/>
                <w:color w:val="000000"/>
                <w:sz w:val="24"/>
                <w:szCs w:val="24"/>
              </w:rPr>
              <w:t>а</w:t>
            </w:r>
            <w:r w:rsidRPr="006D7EBF">
              <w:rPr>
                <w:rFonts w:ascii="Times New Roman" w:eastAsia="Calibri" w:hAnsi="Times New Roman" w:cs="Times New Roman"/>
                <w:color w:val="000000"/>
                <w:sz w:val="24"/>
                <w:szCs w:val="24"/>
              </w:rPr>
              <w:t>;</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балла - </w:t>
            </w:r>
            <w:r w:rsidRPr="006D7EBF">
              <w:rPr>
                <w:rFonts w:ascii="Times New Roman" w:eastAsia="Calibri" w:hAnsi="Times New Roman" w:cs="Times New Roman"/>
                <w:color w:val="000000"/>
                <w:sz w:val="24"/>
                <w:szCs w:val="24"/>
              </w:rPr>
              <w:t>есть отступления от реальной окраски;</w:t>
            </w:r>
          </w:p>
          <w:p w:rsidR="00E544A5" w:rsidRPr="00061A57"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1 балл</w:t>
            </w:r>
            <w:r>
              <w:rPr>
                <w:rFonts w:ascii="Times New Roman" w:eastAsia="Calibri" w:hAnsi="Times New Roman" w:cs="Times New Roman"/>
                <w:color w:val="000000"/>
                <w:sz w:val="24"/>
                <w:szCs w:val="24"/>
              </w:rPr>
              <w:t xml:space="preserve"> - </w:t>
            </w:r>
            <w:r w:rsidRPr="006D7EBF">
              <w:rPr>
                <w:rFonts w:ascii="Times New Roman" w:eastAsia="Calibri" w:hAnsi="Times New Roman" w:cs="Times New Roman"/>
                <w:color w:val="000000"/>
                <w:sz w:val="24"/>
                <w:szCs w:val="24"/>
              </w:rPr>
              <w:t>цвет предмет</w:t>
            </w:r>
            <w:r>
              <w:rPr>
                <w:rFonts w:ascii="Times New Roman" w:eastAsia="Calibri" w:hAnsi="Times New Roman" w:cs="Times New Roman"/>
                <w:color w:val="000000"/>
                <w:sz w:val="24"/>
                <w:szCs w:val="24"/>
              </w:rPr>
              <w:t>а</w:t>
            </w:r>
            <w:r w:rsidRPr="006D7EBF">
              <w:rPr>
                <w:rFonts w:ascii="Times New Roman" w:eastAsia="Calibri" w:hAnsi="Times New Roman" w:cs="Times New Roman"/>
                <w:color w:val="000000"/>
                <w:sz w:val="24"/>
                <w:szCs w:val="24"/>
              </w:rPr>
              <w:t xml:space="preserve"> передан неверно</w:t>
            </w:r>
            <w:r>
              <w:rPr>
                <w:rFonts w:ascii="Times New Roman" w:eastAsia="Calibri" w:hAnsi="Times New Roman" w:cs="Times New Roman"/>
                <w:color w:val="000000"/>
                <w:sz w:val="24"/>
                <w:szCs w:val="24"/>
              </w:rPr>
              <w:t>.</w:t>
            </w:r>
          </w:p>
          <w:p w:rsidR="00E544A5" w:rsidRPr="00061A57" w:rsidRDefault="00E544A5" w:rsidP="00E544A5">
            <w:pPr>
              <w:pStyle w:val="a3"/>
              <w:numPr>
                <w:ilvl w:val="0"/>
                <w:numId w:val="1"/>
              </w:numPr>
              <w:shd w:val="clear" w:color="auto" w:fill="FFFFFF"/>
              <w:autoSpaceDE w:val="0"/>
              <w:autoSpaceDN w:val="0"/>
              <w:adjustRightInd w:val="0"/>
              <w:jc w:val="both"/>
              <w:rPr>
                <w:rFonts w:ascii="Times New Roman" w:eastAsia="Calibri" w:hAnsi="Times New Roman" w:cs="Times New Roman"/>
                <w:b/>
                <w:sz w:val="24"/>
                <w:szCs w:val="24"/>
              </w:rPr>
            </w:pPr>
            <w:r w:rsidRPr="00061A57">
              <w:rPr>
                <w:rFonts w:ascii="Times New Roman" w:eastAsia="Calibri" w:hAnsi="Times New Roman" w:cs="Times New Roman"/>
                <w:b/>
                <w:color w:val="000000"/>
                <w:sz w:val="24"/>
                <w:szCs w:val="24"/>
              </w:rPr>
              <w:t>Уровень самостоятельности:</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3 балла</w:t>
            </w:r>
            <w:r>
              <w:rPr>
                <w:rFonts w:ascii="Times New Roman" w:eastAsia="Calibri" w:hAnsi="Times New Roman" w:cs="Times New Roman"/>
                <w:color w:val="000000"/>
                <w:sz w:val="24"/>
                <w:szCs w:val="24"/>
              </w:rPr>
              <w:t xml:space="preserve"> -</w:t>
            </w:r>
            <w:r w:rsidRPr="006D7EBF">
              <w:rPr>
                <w:rFonts w:ascii="Times New Roman" w:eastAsia="Calibri" w:hAnsi="Times New Roman" w:cs="Times New Roman"/>
                <w:color w:val="000000"/>
                <w:sz w:val="24"/>
                <w:szCs w:val="24"/>
              </w:rPr>
              <w:t xml:space="preserve"> выполняет задание самостоятельно, без помощи педагога, в случае необходимости обращается с вопросами;</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балла - </w:t>
            </w:r>
            <w:r w:rsidRPr="006D7EBF">
              <w:rPr>
                <w:rFonts w:ascii="Times New Roman" w:eastAsia="Calibri" w:hAnsi="Times New Roman" w:cs="Times New Roman"/>
                <w:color w:val="000000"/>
                <w:sz w:val="24"/>
                <w:szCs w:val="24"/>
              </w:rPr>
              <w:t xml:space="preserve">требуется незначительная помощь, с вопросами </w:t>
            </w:r>
            <w:proofErr w:type="gramStart"/>
            <w:r w:rsidRPr="006D7EBF">
              <w:rPr>
                <w:rFonts w:ascii="Times New Roman" w:eastAsia="Calibri" w:hAnsi="Times New Roman" w:cs="Times New Roman"/>
                <w:color w:val="000000"/>
                <w:sz w:val="24"/>
                <w:szCs w:val="24"/>
              </w:rPr>
              <w:t>ко</w:t>
            </w:r>
            <w:proofErr w:type="gramEnd"/>
            <w:r w:rsidRPr="006D7EBF">
              <w:rPr>
                <w:rFonts w:ascii="Times New Roman" w:eastAsia="Calibri" w:hAnsi="Times New Roman" w:cs="Times New Roman"/>
                <w:color w:val="000000"/>
                <w:sz w:val="24"/>
                <w:szCs w:val="24"/>
              </w:rPr>
              <w:t xml:space="preserve"> взрослому обращается редко;</w:t>
            </w:r>
          </w:p>
          <w:p w:rsidR="00E544A5" w:rsidRPr="006D7EBF" w:rsidRDefault="00E544A5" w:rsidP="00E544A5">
            <w:pPr>
              <w:shd w:val="clear" w:color="auto" w:fill="FFFFFF"/>
              <w:autoSpaceDE w:val="0"/>
              <w:autoSpaceDN w:val="0"/>
              <w:adjustRightInd w:val="0"/>
              <w:jc w:val="both"/>
              <w:rPr>
                <w:rFonts w:ascii="Times New Roman" w:eastAsia="Calibri" w:hAnsi="Times New Roman" w:cs="Times New Roman"/>
                <w:sz w:val="24"/>
                <w:szCs w:val="24"/>
              </w:rPr>
            </w:pPr>
            <w:r w:rsidRPr="005E6FAB">
              <w:rPr>
                <w:rFonts w:ascii="Times New Roman" w:eastAsia="Calibri" w:hAnsi="Times New Roman" w:cs="Times New Roman"/>
                <w:color w:val="000000"/>
                <w:sz w:val="24"/>
                <w:szCs w:val="24"/>
              </w:rPr>
              <w:t>1 балл</w:t>
            </w:r>
            <w:r>
              <w:rPr>
                <w:rFonts w:ascii="Times New Roman" w:eastAsia="Calibri" w:hAnsi="Times New Roman" w:cs="Times New Roman"/>
                <w:color w:val="000000"/>
                <w:sz w:val="24"/>
                <w:szCs w:val="24"/>
              </w:rPr>
              <w:t xml:space="preserve"> - </w:t>
            </w:r>
            <w:r w:rsidRPr="006D7EBF">
              <w:rPr>
                <w:rFonts w:ascii="Times New Roman" w:eastAsia="Calibri" w:hAnsi="Times New Roman" w:cs="Times New Roman"/>
                <w:color w:val="000000"/>
                <w:sz w:val="24"/>
                <w:szCs w:val="24"/>
              </w:rPr>
              <w:t xml:space="preserve">необходима поддержка и стимуляция деятельности со стороны взрослого, сам с вопросами </w:t>
            </w:r>
            <w:proofErr w:type="gramStart"/>
            <w:r w:rsidRPr="006D7EBF">
              <w:rPr>
                <w:rFonts w:ascii="Times New Roman" w:eastAsia="Calibri" w:hAnsi="Times New Roman" w:cs="Times New Roman"/>
                <w:color w:val="000000"/>
                <w:sz w:val="24"/>
                <w:szCs w:val="24"/>
              </w:rPr>
              <w:t>ко</w:t>
            </w:r>
            <w:proofErr w:type="gramEnd"/>
            <w:r w:rsidRPr="006D7EBF">
              <w:rPr>
                <w:rFonts w:ascii="Times New Roman" w:eastAsia="Calibri" w:hAnsi="Times New Roman" w:cs="Times New Roman"/>
                <w:color w:val="000000"/>
                <w:sz w:val="24"/>
                <w:szCs w:val="24"/>
              </w:rPr>
              <w:t xml:space="preserve"> взрослому не обращается.</w:t>
            </w:r>
          </w:p>
          <w:p w:rsidR="00E544A5" w:rsidRDefault="00E544A5" w:rsidP="00E544A5">
            <w:pPr>
              <w:jc w:val="center"/>
              <w:rPr>
                <w:rFonts w:ascii="Times New Roman" w:hAnsi="Times New Roman" w:cs="Times New Roman"/>
                <w:b/>
                <w:i/>
                <w:sz w:val="28"/>
                <w:szCs w:val="28"/>
                <w:u w:val="single"/>
              </w:rPr>
            </w:pPr>
          </w:p>
        </w:tc>
      </w:tr>
    </w:tbl>
    <w:p w:rsidR="00E544A5" w:rsidRPr="00E544A5" w:rsidRDefault="00E544A5" w:rsidP="00E544A5">
      <w:pPr>
        <w:spacing w:after="0" w:line="240" w:lineRule="auto"/>
        <w:jc w:val="center"/>
        <w:rPr>
          <w:rFonts w:ascii="Times New Roman" w:hAnsi="Times New Roman" w:cs="Times New Roman"/>
          <w:b/>
          <w:i/>
          <w:sz w:val="28"/>
          <w:szCs w:val="28"/>
          <w:u w:val="single"/>
        </w:rPr>
      </w:pPr>
    </w:p>
    <w:p w:rsidR="005E6FAB" w:rsidRPr="006D7EBF" w:rsidRDefault="005E6FAB" w:rsidP="005E6FA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5E6FAB" w:rsidRDefault="00061A57" w:rsidP="005E6FAB">
      <w:pPr>
        <w:jc w:val="both"/>
        <w:rPr>
          <w:rFonts w:ascii="Times New Roman" w:hAnsi="Times New Roman" w:cs="Times New Roman"/>
          <w:b/>
          <w:i/>
          <w:sz w:val="28"/>
          <w:szCs w:val="28"/>
        </w:rPr>
      </w:pPr>
      <w:r w:rsidRPr="00E544A5">
        <w:rPr>
          <w:rFonts w:ascii="Times New Roman" w:hAnsi="Times New Roman" w:cs="Times New Roman"/>
          <w:b/>
          <w:i/>
          <w:color w:val="FF0000"/>
          <w:sz w:val="28"/>
          <w:szCs w:val="28"/>
        </w:rPr>
        <w:t>Не забываем!</w:t>
      </w:r>
      <w:r>
        <w:rPr>
          <w:rFonts w:ascii="Times New Roman" w:hAnsi="Times New Roman" w:cs="Times New Roman"/>
          <w:b/>
          <w:i/>
          <w:sz w:val="28"/>
          <w:szCs w:val="28"/>
        </w:rPr>
        <w:t xml:space="preserve"> Критериев может быть разное количество и </w:t>
      </w:r>
      <w:r w:rsidR="008B6056">
        <w:rPr>
          <w:rFonts w:ascii="Times New Roman" w:hAnsi="Times New Roman" w:cs="Times New Roman"/>
          <w:b/>
          <w:i/>
          <w:sz w:val="28"/>
          <w:szCs w:val="28"/>
        </w:rPr>
        <w:t>характеристика баллов</w:t>
      </w:r>
      <w:r>
        <w:rPr>
          <w:rFonts w:ascii="Times New Roman" w:hAnsi="Times New Roman" w:cs="Times New Roman"/>
          <w:b/>
          <w:i/>
          <w:sz w:val="28"/>
          <w:szCs w:val="28"/>
        </w:rPr>
        <w:t xml:space="preserve"> может отличаться в зависимости от возраста (что должны уметь дети) и вида занятия!</w:t>
      </w:r>
    </w:p>
    <w:p w:rsidR="00E544A5" w:rsidRPr="00C529D9" w:rsidRDefault="00E544A5" w:rsidP="00E544A5">
      <w:pPr>
        <w:rPr>
          <w:rFonts w:ascii="Times New Roman" w:hAnsi="Times New Roman" w:cs="Times New Roman"/>
          <w:sz w:val="28"/>
          <w:szCs w:val="28"/>
        </w:rPr>
      </w:pPr>
      <w:r w:rsidRPr="00C529D9">
        <w:rPr>
          <w:rFonts w:ascii="Times New Roman" w:hAnsi="Times New Roman" w:cs="Times New Roman"/>
          <w:sz w:val="28"/>
          <w:szCs w:val="28"/>
        </w:rPr>
        <w:lastRenderedPageBreak/>
        <w:t>Распределение по списку</w:t>
      </w:r>
    </w:p>
    <w:tbl>
      <w:tblPr>
        <w:tblStyle w:val="a4"/>
        <w:tblW w:w="0" w:type="auto"/>
        <w:tblLook w:val="04A0"/>
      </w:tblPr>
      <w:tblGrid>
        <w:gridCol w:w="534"/>
        <w:gridCol w:w="3118"/>
        <w:gridCol w:w="5919"/>
      </w:tblGrid>
      <w:tr w:rsidR="00E544A5" w:rsidTr="00383F38">
        <w:tc>
          <w:tcPr>
            <w:tcW w:w="534" w:type="dxa"/>
          </w:tcPr>
          <w:p w:rsidR="00E544A5" w:rsidRDefault="00E544A5" w:rsidP="00383F38">
            <w:pPr>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E544A5" w:rsidRDefault="00E544A5" w:rsidP="00383F38">
            <w:pPr>
              <w:jc w:val="center"/>
              <w:rPr>
                <w:rFonts w:ascii="Times New Roman" w:hAnsi="Times New Roman" w:cs="Times New Roman"/>
                <w:sz w:val="28"/>
                <w:szCs w:val="28"/>
              </w:rPr>
            </w:pPr>
            <w:r>
              <w:rPr>
                <w:rFonts w:ascii="Times New Roman" w:hAnsi="Times New Roman" w:cs="Times New Roman"/>
                <w:sz w:val="28"/>
                <w:szCs w:val="28"/>
              </w:rPr>
              <w:t>ФИ</w:t>
            </w:r>
          </w:p>
        </w:tc>
        <w:tc>
          <w:tcPr>
            <w:tcW w:w="5919" w:type="dxa"/>
          </w:tcPr>
          <w:p w:rsidR="00E544A5" w:rsidRPr="00C529D9" w:rsidRDefault="00E544A5" w:rsidP="00383F38">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r>
      <w:tr w:rsidR="00E544A5" w:rsidTr="00383F38">
        <w:tc>
          <w:tcPr>
            <w:tcW w:w="534" w:type="dxa"/>
          </w:tcPr>
          <w:p w:rsidR="00E544A5" w:rsidRPr="00A526A1" w:rsidRDefault="00E544A5" w:rsidP="00383F38">
            <w:pPr>
              <w:rPr>
                <w:rFonts w:ascii="Times New Roman" w:hAnsi="Times New Roman" w:cs="Times New Roman"/>
                <w:sz w:val="24"/>
                <w:szCs w:val="24"/>
              </w:rPr>
            </w:pPr>
            <w:r w:rsidRPr="00A526A1">
              <w:rPr>
                <w:rFonts w:ascii="Times New Roman" w:hAnsi="Times New Roman" w:cs="Times New Roman"/>
                <w:sz w:val="24"/>
                <w:szCs w:val="24"/>
              </w:rPr>
              <w:t>1</w:t>
            </w:r>
          </w:p>
        </w:tc>
        <w:tc>
          <w:tcPr>
            <w:tcW w:w="3118" w:type="dxa"/>
          </w:tcPr>
          <w:p w:rsidR="00E544A5" w:rsidRDefault="00E544A5" w:rsidP="00383F38">
            <w:pPr>
              <w:rPr>
                <w:rFonts w:ascii="Times New Roman" w:hAnsi="Times New Roman" w:cs="Times New Roman"/>
                <w:sz w:val="24"/>
                <w:szCs w:val="24"/>
              </w:rPr>
            </w:pPr>
            <w:r>
              <w:rPr>
                <w:rFonts w:ascii="Times New Roman" w:hAnsi="Times New Roman" w:cs="Times New Roman"/>
                <w:sz w:val="24"/>
                <w:szCs w:val="24"/>
              </w:rPr>
              <w:t>Агафонова Д.</w:t>
            </w:r>
          </w:p>
        </w:tc>
        <w:tc>
          <w:tcPr>
            <w:tcW w:w="5919" w:type="dxa"/>
          </w:tcPr>
          <w:p w:rsidR="00E544A5" w:rsidRPr="00C529D9" w:rsidRDefault="00FD5B12" w:rsidP="00383F38">
            <w:pPr>
              <w:rPr>
                <w:rFonts w:ascii="Times New Roman" w:hAnsi="Times New Roman" w:cs="Times New Roman"/>
                <w:sz w:val="24"/>
                <w:szCs w:val="24"/>
              </w:rPr>
            </w:pPr>
            <w:r>
              <w:rPr>
                <w:rFonts w:ascii="Times New Roman" w:hAnsi="Times New Roman" w:cs="Times New Roman"/>
                <w:sz w:val="24"/>
                <w:szCs w:val="24"/>
              </w:rPr>
              <w:t>Сюжетное рисование акварелью «Весенний пейзаж» (подготовительная к школе группа)</w:t>
            </w:r>
          </w:p>
        </w:tc>
      </w:tr>
      <w:tr w:rsidR="00E544A5" w:rsidTr="00383F38">
        <w:tc>
          <w:tcPr>
            <w:tcW w:w="534" w:type="dxa"/>
          </w:tcPr>
          <w:p w:rsidR="00E544A5" w:rsidRPr="00A526A1" w:rsidRDefault="00E544A5" w:rsidP="00383F38">
            <w:pPr>
              <w:rPr>
                <w:rFonts w:ascii="Times New Roman" w:hAnsi="Times New Roman" w:cs="Times New Roman"/>
                <w:sz w:val="24"/>
                <w:szCs w:val="24"/>
              </w:rPr>
            </w:pPr>
            <w:r w:rsidRPr="00A526A1">
              <w:rPr>
                <w:rFonts w:ascii="Times New Roman" w:hAnsi="Times New Roman" w:cs="Times New Roman"/>
                <w:sz w:val="24"/>
                <w:szCs w:val="24"/>
              </w:rPr>
              <w:t>2</w:t>
            </w:r>
          </w:p>
        </w:tc>
        <w:tc>
          <w:tcPr>
            <w:tcW w:w="3118" w:type="dxa"/>
          </w:tcPr>
          <w:p w:rsidR="00E544A5" w:rsidRDefault="00E544A5" w:rsidP="00383F38">
            <w:pPr>
              <w:rPr>
                <w:rFonts w:ascii="Times New Roman" w:hAnsi="Times New Roman" w:cs="Times New Roman"/>
                <w:sz w:val="24"/>
                <w:szCs w:val="24"/>
              </w:rPr>
            </w:pPr>
            <w:proofErr w:type="spellStart"/>
            <w:r>
              <w:rPr>
                <w:rFonts w:ascii="Times New Roman" w:hAnsi="Times New Roman" w:cs="Times New Roman"/>
                <w:sz w:val="24"/>
                <w:szCs w:val="24"/>
              </w:rPr>
              <w:t>Бонжукова</w:t>
            </w:r>
            <w:proofErr w:type="spellEnd"/>
            <w:r>
              <w:rPr>
                <w:rFonts w:ascii="Times New Roman" w:hAnsi="Times New Roman" w:cs="Times New Roman"/>
                <w:sz w:val="24"/>
                <w:szCs w:val="24"/>
              </w:rPr>
              <w:t xml:space="preserve"> И.</w:t>
            </w:r>
          </w:p>
        </w:tc>
        <w:tc>
          <w:tcPr>
            <w:tcW w:w="5919" w:type="dxa"/>
          </w:tcPr>
          <w:p w:rsidR="00E544A5"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Декоративное рисование гуашью «Украсим платочек дымковским узором» (средняя группа)</w:t>
            </w:r>
          </w:p>
        </w:tc>
      </w:tr>
      <w:tr w:rsidR="00E544A5" w:rsidTr="00383F38">
        <w:tc>
          <w:tcPr>
            <w:tcW w:w="534" w:type="dxa"/>
          </w:tcPr>
          <w:p w:rsidR="00E544A5" w:rsidRPr="00A526A1" w:rsidRDefault="00E544A5" w:rsidP="00383F38">
            <w:pPr>
              <w:rPr>
                <w:rFonts w:ascii="Times New Roman" w:hAnsi="Times New Roman" w:cs="Times New Roman"/>
                <w:sz w:val="24"/>
                <w:szCs w:val="24"/>
              </w:rPr>
            </w:pPr>
            <w:r w:rsidRPr="00A526A1">
              <w:rPr>
                <w:rFonts w:ascii="Times New Roman" w:hAnsi="Times New Roman" w:cs="Times New Roman"/>
                <w:sz w:val="24"/>
                <w:szCs w:val="24"/>
              </w:rPr>
              <w:t>3</w:t>
            </w:r>
          </w:p>
        </w:tc>
        <w:tc>
          <w:tcPr>
            <w:tcW w:w="3118" w:type="dxa"/>
          </w:tcPr>
          <w:p w:rsidR="00E544A5" w:rsidRDefault="00E544A5" w:rsidP="00383F38">
            <w:pPr>
              <w:rPr>
                <w:rFonts w:ascii="Times New Roman" w:hAnsi="Times New Roman" w:cs="Times New Roman"/>
                <w:sz w:val="24"/>
                <w:szCs w:val="24"/>
              </w:rPr>
            </w:pPr>
            <w:r>
              <w:rPr>
                <w:rFonts w:ascii="Times New Roman" w:hAnsi="Times New Roman" w:cs="Times New Roman"/>
                <w:sz w:val="24"/>
                <w:szCs w:val="24"/>
              </w:rPr>
              <w:t xml:space="preserve">Ваулина А. </w:t>
            </w:r>
          </w:p>
        </w:tc>
        <w:tc>
          <w:tcPr>
            <w:tcW w:w="5919" w:type="dxa"/>
          </w:tcPr>
          <w:p w:rsidR="00E544A5"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Предметное рисование гуашью «Кукла Маша» (старшая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4</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Дуркина</w:t>
            </w:r>
            <w:proofErr w:type="spellEnd"/>
            <w:r>
              <w:rPr>
                <w:rFonts w:ascii="Times New Roman" w:hAnsi="Times New Roman" w:cs="Times New Roman"/>
                <w:sz w:val="24"/>
                <w:szCs w:val="24"/>
              </w:rPr>
              <w:t xml:space="preserve"> А.</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Сюжетное рисование акварелью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 (старшая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5</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Заглубоцкая</w:t>
            </w:r>
            <w:proofErr w:type="spellEnd"/>
            <w:r>
              <w:rPr>
                <w:rFonts w:ascii="Times New Roman" w:hAnsi="Times New Roman" w:cs="Times New Roman"/>
                <w:sz w:val="24"/>
                <w:szCs w:val="24"/>
              </w:rPr>
              <w:t xml:space="preserve"> В.</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Декоративное рисование гуашью «Украсим тарелочку хохломским узором» (подготовительная к школе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6</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Засухина</w:t>
            </w:r>
            <w:proofErr w:type="spellEnd"/>
            <w:r>
              <w:rPr>
                <w:rFonts w:ascii="Times New Roman" w:hAnsi="Times New Roman" w:cs="Times New Roman"/>
                <w:sz w:val="24"/>
                <w:szCs w:val="24"/>
              </w:rPr>
              <w:t xml:space="preserve"> Ж.</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Предметное рисование гуашью «Медвежонок» (</w:t>
            </w:r>
            <w:r>
              <w:rPr>
                <w:rFonts w:ascii="Times New Roman" w:hAnsi="Times New Roman" w:cs="Times New Roman"/>
                <w:sz w:val="24"/>
                <w:szCs w:val="24"/>
                <w:lang w:val="en-US"/>
              </w:rPr>
              <w:t>II</w:t>
            </w:r>
            <w:r w:rsidRPr="00132B9A">
              <w:rPr>
                <w:rFonts w:ascii="Times New Roman" w:hAnsi="Times New Roman" w:cs="Times New Roman"/>
                <w:sz w:val="24"/>
                <w:szCs w:val="24"/>
              </w:rPr>
              <w:t xml:space="preserve"> </w:t>
            </w:r>
            <w:r>
              <w:rPr>
                <w:rFonts w:ascii="Times New Roman" w:hAnsi="Times New Roman" w:cs="Times New Roman"/>
                <w:sz w:val="24"/>
                <w:szCs w:val="24"/>
              </w:rPr>
              <w:t>младшая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7</w:t>
            </w:r>
          </w:p>
        </w:tc>
        <w:tc>
          <w:tcPr>
            <w:tcW w:w="3118" w:type="dxa"/>
          </w:tcPr>
          <w:p w:rsidR="00132B9A" w:rsidRDefault="00132B9A" w:rsidP="00383F38">
            <w:pPr>
              <w:rPr>
                <w:rFonts w:ascii="Times New Roman" w:hAnsi="Times New Roman" w:cs="Times New Roman"/>
                <w:sz w:val="24"/>
                <w:szCs w:val="24"/>
              </w:rPr>
            </w:pPr>
            <w:r>
              <w:rPr>
                <w:rFonts w:ascii="Times New Roman" w:hAnsi="Times New Roman" w:cs="Times New Roman"/>
                <w:sz w:val="24"/>
                <w:szCs w:val="24"/>
              </w:rPr>
              <w:t>Игнатова И.</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Сюжетное рисование акварелью «Осенний пейзаж» (подготовительная к школе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8</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Левочкина</w:t>
            </w:r>
            <w:proofErr w:type="spellEnd"/>
            <w:r>
              <w:rPr>
                <w:rFonts w:ascii="Times New Roman" w:hAnsi="Times New Roman" w:cs="Times New Roman"/>
                <w:sz w:val="24"/>
                <w:szCs w:val="24"/>
              </w:rPr>
              <w:t xml:space="preserve"> Е.</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Декоративное рисование гуашью «Украсим дымковскую барыню» (средняя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9</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Матейчик</w:t>
            </w:r>
            <w:proofErr w:type="spellEnd"/>
            <w:r>
              <w:rPr>
                <w:rFonts w:ascii="Times New Roman" w:hAnsi="Times New Roman" w:cs="Times New Roman"/>
                <w:sz w:val="24"/>
                <w:szCs w:val="24"/>
              </w:rPr>
              <w:t xml:space="preserve"> В.</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Предметное рисование цветными карандашами «</w:t>
            </w:r>
            <w:proofErr w:type="spellStart"/>
            <w:r>
              <w:rPr>
                <w:rFonts w:ascii="Times New Roman" w:hAnsi="Times New Roman" w:cs="Times New Roman"/>
                <w:sz w:val="24"/>
                <w:szCs w:val="24"/>
              </w:rPr>
              <w:t>Старичок-Лесовичок</w:t>
            </w:r>
            <w:proofErr w:type="spellEnd"/>
            <w:r>
              <w:rPr>
                <w:rFonts w:ascii="Times New Roman" w:hAnsi="Times New Roman" w:cs="Times New Roman"/>
                <w:sz w:val="24"/>
                <w:szCs w:val="24"/>
              </w:rPr>
              <w:t>» (старшая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10</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Опря</w:t>
            </w:r>
            <w:proofErr w:type="spellEnd"/>
            <w:r>
              <w:rPr>
                <w:rFonts w:ascii="Times New Roman" w:hAnsi="Times New Roman" w:cs="Times New Roman"/>
                <w:sz w:val="24"/>
                <w:szCs w:val="24"/>
              </w:rPr>
              <w:t xml:space="preserve"> Е.</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Сюжетное рисование гуашью «Цыплята гуляют» (</w:t>
            </w:r>
            <w:r>
              <w:rPr>
                <w:rFonts w:ascii="Times New Roman" w:hAnsi="Times New Roman" w:cs="Times New Roman"/>
                <w:sz w:val="24"/>
                <w:szCs w:val="24"/>
                <w:lang w:val="en-US"/>
              </w:rPr>
              <w:t>II</w:t>
            </w:r>
            <w:r>
              <w:rPr>
                <w:rFonts w:ascii="Times New Roman" w:hAnsi="Times New Roman" w:cs="Times New Roman"/>
                <w:sz w:val="24"/>
                <w:szCs w:val="24"/>
              </w:rPr>
              <w:t xml:space="preserve"> младшая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11</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Панева</w:t>
            </w:r>
            <w:proofErr w:type="spellEnd"/>
            <w:r>
              <w:rPr>
                <w:rFonts w:ascii="Times New Roman" w:hAnsi="Times New Roman" w:cs="Times New Roman"/>
                <w:sz w:val="24"/>
                <w:szCs w:val="24"/>
              </w:rPr>
              <w:t xml:space="preserve"> К. </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Декоративное рисование гуашью «Украсим доску городецким узором» (средняя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12</w:t>
            </w:r>
          </w:p>
        </w:tc>
        <w:tc>
          <w:tcPr>
            <w:tcW w:w="3118" w:type="dxa"/>
          </w:tcPr>
          <w:p w:rsidR="00132B9A" w:rsidRDefault="00132B9A" w:rsidP="00383F38">
            <w:pPr>
              <w:rPr>
                <w:rFonts w:ascii="Times New Roman" w:hAnsi="Times New Roman" w:cs="Times New Roman"/>
                <w:sz w:val="24"/>
                <w:szCs w:val="24"/>
              </w:rPr>
            </w:pPr>
            <w:r>
              <w:rPr>
                <w:rFonts w:ascii="Times New Roman" w:hAnsi="Times New Roman" w:cs="Times New Roman"/>
                <w:sz w:val="24"/>
                <w:szCs w:val="24"/>
              </w:rPr>
              <w:t xml:space="preserve">Панюшина М. </w:t>
            </w:r>
          </w:p>
        </w:tc>
        <w:tc>
          <w:tcPr>
            <w:tcW w:w="5919" w:type="dxa"/>
          </w:tcPr>
          <w:p w:rsidR="00132B9A" w:rsidRPr="00C529D9" w:rsidRDefault="00132B9A" w:rsidP="00132B9A">
            <w:pPr>
              <w:rPr>
                <w:rFonts w:ascii="Times New Roman" w:hAnsi="Times New Roman" w:cs="Times New Roman"/>
                <w:sz w:val="24"/>
                <w:szCs w:val="24"/>
              </w:rPr>
            </w:pPr>
            <w:r>
              <w:rPr>
                <w:rFonts w:ascii="Times New Roman" w:hAnsi="Times New Roman" w:cs="Times New Roman"/>
                <w:sz w:val="24"/>
                <w:szCs w:val="24"/>
              </w:rPr>
              <w:t>Предметное рисование акварелью «Лисица» (старшая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13</w:t>
            </w:r>
          </w:p>
        </w:tc>
        <w:tc>
          <w:tcPr>
            <w:tcW w:w="3118" w:type="dxa"/>
          </w:tcPr>
          <w:p w:rsidR="00132B9A" w:rsidRDefault="00132B9A" w:rsidP="00383F38">
            <w:pPr>
              <w:rPr>
                <w:rFonts w:ascii="Times New Roman" w:hAnsi="Times New Roman" w:cs="Times New Roman"/>
                <w:sz w:val="24"/>
                <w:szCs w:val="24"/>
              </w:rPr>
            </w:pPr>
            <w:r>
              <w:rPr>
                <w:rFonts w:ascii="Times New Roman" w:hAnsi="Times New Roman" w:cs="Times New Roman"/>
                <w:sz w:val="24"/>
                <w:szCs w:val="24"/>
              </w:rPr>
              <w:t>Петрова Д.</w:t>
            </w:r>
          </w:p>
        </w:tc>
        <w:tc>
          <w:tcPr>
            <w:tcW w:w="5919" w:type="dxa"/>
          </w:tcPr>
          <w:p w:rsidR="00132B9A" w:rsidRPr="00C529D9" w:rsidRDefault="00132B9A" w:rsidP="004C1905">
            <w:pPr>
              <w:rPr>
                <w:rFonts w:ascii="Times New Roman" w:hAnsi="Times New Roman" w:cs="Times New Roman"/>
                <w:sz w:val="24"/>
                <w:szCs w:val="24"/>
              </w:rPr>
            </w:pPr>
            <w:r>
              <w:rPr>
                <w:rFonts w:ascii="Times New Roman" w:hAnsi="Times New Roman" w:cs="Times New Roman"/>
                <w:sz w:val="24"/>
                <w:szCs w:val="24"/>
              </w:rPr>
              <w:t>Сюжетное рисование акварелью «</w:t>
            </w:r>
            <w:r w:rsidR="004C1905">
              <w:rPr>
                <w:rFonts w:ascii="Times New Roman" w:hAnsi="Times New Roman" w:cs="Times New Roman"/>
                <w:sz w:val="24"/>
                <w:szCs w:val="24"/>
              </w:rPr>
              <w:t>Лес зимой</w:t>
            </w:r>
            <w:r>
              <w:rPr>
                <w:rFonts w:ascii="Times New Roman" w:hAnsi="Times New Roman" w:cs="Times New Roman"/>
                <w:sz w:val="24"/>
                <w:szCs w:val="24"/>
              </w:rPr>
              <w:t>» (</w:t>
            </w:r>
            <w:r w:rsidR="004C1905">
              <w:rPr>
                <w:rFonts w:ascii="Times New Roman" w:hAnsi="Times New Roman" w:cs="Times New Roman"/>
                <w:sz w:val="24"/>
                <w:szCs w:val="24"/>
              </w:rPr>
              <w:t>средняя</w:t>
            </w:r>
            <w:r>
              <w:rPr>
                <w:rFonts w:ascii="Times New Roman" w:hAnsi="Times New Roman" w:cs="Times New Roman"/>
                <w:sz w:val="24"/>
                <w:szCs w:val="24"/>
              </w:rPr>
              <w:t xml:space="preserve">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sidRPr="00A526A1">
              <w:rPr>
                <w:rFonts w:ascii="Times New Roman" w:hAnsi="Times New Roman" w:cs="Times New Roman"/>
                <w:sz w:val="24"/>
                <w:szCs w:val="24"/>
              </w:rPr>
              <w:t>14</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Половникова</w:t>
            </w:r>
            <w:proofErr w:type="spellEnd"/>
            <w:r>
              <w:rPr>
                <w:rFonts w:ascii="Times New Roman" w:hAnsi="Times New Roman" w:cs="Times New Roman"/>
                <w:sz w:val="24"/>
                <w:szCs w:val="24"/>
              </w:rPr>
              <w:t xml:space="preserve"> Ю.</w:t>
            </w:r>
          </w:p>
        </w:tc>
        <w:tc>
          <w:tcPr>
            <w:tcW w:w="5919" w:type="dxa"/>
          </w:tcPr>
          <w:p w:rsidR="00132B9A" w:rsidRPr="00C529D9" w:rsidRDefault="00132B9A" w:rsidP="004C1905">
            <w:pPr>
              <w:rPr>
                <w:rFonts w:ascii="Times New Roman" w:hAnsi="Times New Roman" w:cs="Times New Roman"/>
                <w:sz w:val="24"/>
                <w:szCs w:val="24"/>
              </w:rPr>
            </w:pPr>
            <w:r>
              <w:rPr>
                <w:rFonts w:ascii="Times New Roman" w:hAnsi="Times New Roman" w:cs="Times New Roman"/>
                <w:sz w:val="24"/>
                <w:szCs w:val="24"/>
              </w:rPr>
              <w:t xml:space="preserve">Декоративное рисование гуашью «Украсим </w:t>
            </w:r>
            <w:r w:rsidR="004C1905">
              <w:rPr>
                <w:rFonts w:ascii="Times New Roman" w:hAnsi="Times New Roman" w:cs="Times New Roman"/>
                <w:sz w:val="24"/>
                <w:szCs w:val="24"/>
              </w:rPr>
              <w:t>шарфик коми узором</w:t>
            </w:r>
            <w:r>
              <w:rPr>
                <w:rFonts w:ascii="Times New Roman" w:hAnsi="Times New Roman" w:cs="Times New Roman"/>
                <w:sz w:val="24"/>
                <w:szCs w:val="24"/>
              </w:rPr>
              <w:t>» (средняя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Pr>
                <w:rFonts w:ascii="Times New Roman" w:hAnsi="Times New Roman" w:cs="Times New Roman"/>
                <w:sz w:val="24"/>
                <w:szCs w:val="24"/>
              </w:rPr>
              <w:t>15</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Шаманина</w:t>
            </w:r>
            <w:proofErr w:type="spellEnd"/>
            <w:r>
              <w:rPr>
                <w:rFonts w:ascii="Times New Roman" w:hAnsi="Times New Roman" w:cs="Times New Roman"/>
                <w:sz w:val="24"/>
                <w:szCs w:val="24"/>
              </w:rPr>
              <w:t xml:space="preserve"> С.</w:t>
            </w:r>
          </w:p>
        </w:tc>
        <w:tc>
          <w:tcPr>
            <w:tcW w:w="5919" w:type="dxa"/>
          </w:tcPr>
          <w:p w:rsidR="00132B9A" w:rsidRPr="00C529D9" w:rsidRDefault="00132B9A" w:rsidP="004C1905">
            <w:pPr>
              <w:rPr>
                <w:rFonts w:ascii="Times New Roman" w:hAnsi="Times New Roman" w:cs="Times New Roman"/>
                <w:sz w:val="24"/>
                <w:szCs w:val="24"/>
              </w:rPr>
            </w:pPr>
            <w:r>
              <w:rPr>
                <w:rFonts w:ascii="Times New Roman" w:hAnsi="Times New Roman" w:cs="Times New Roman"/>
                <w:sz w:val="24"/>
                <w:szCs w:val="24"/>
              </w:rPr>
              <w:t xml:space="preserve">Предметное рисование </w:t>
            </w:r>
            <w:r w:rsidR="004C1905">
              <w:rPr>
                <w:rFonts w:ascii="Times New Roman" w:hAnsi="Times New Roman" w:cs="Times New Roman"/>
                <w:sz w:val="24"/>
                <w:szCs w:val="24"/>
              </w:rPr>
              <w:t>цветными карандашами</w:t>
            </w:r>
            <w:r>
              <w:rPr>
                <w:rFonts w:ascii="Times New Roman" w:hAnsi="Times New Roman" w:cs="Times New Roman"/>
                <w:sz w:val="24"/>
                <w:szCs w:val="24"/>
              </w:rPr>
              <w:t xml:space="preserve"> «</w:t>
            </w:r>
            <w:r w:rsidR="004C1905">
              <w:rPr>
                <w:rFonts w:ascii="Times New Roman" w:hAnsi="Times New Roman" w:cs="Times New Roman"/>
                <w:sz w:val="24"/>
                <w:szCs w:val="24"/>
              </w:rPr>
              <w:t>Домик для принцессы</w:t>
            </w:r>
            <w:r>
              <w:rPr>
                <w:rFonts w:ascii="Times New Roman" w:hAnsi="Times New Roman" w:cs="Times New Roman"/>
                <w:sz w:val="24"/>
                <w:szCs w:val="24"/>
              </w:rPr>
              <w:t>» (старшая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132B9A" w:rsidRDefault="00132B9A" w:rsidP="00383F38">
            <w:pPr>
              <w:rPr>
                <w:rFonts w:ascii="Times New Roman" w:hAnsi="Times New Roman" w:cs="Times New Roman"/>
                <w:sz w:val="24"/>
                <w:szCs w:val="24"/>
              </w:rPr>
            </w:pPr>
            <w:proofErr w:type="spellStart"/>
            <w:r>
              <w:rPr>
                <w:rFonts w:ascii="Times New Roman" w:hAnsi="Times New Roman" w:cs="Times New Roman"/>
                <w:sz w:val="24"/>
                <w:szCs w:val="24"/>
              </w:rPr>
              <w:t>Юревичуте</w:t>
            </w:r>
            <w:proofErr w:type="spellEnd"/>
            <w:r>
              <w:rPr>
                <w:rFonts w:ascii="Times New Roman" w:hAnsi="Times New Roman" w:cs="Times New Roman"/>
                <w:sz w:val="24"/>
                <w:szCs w:val="24"/>
              </w:rPr>
              <w:t xml:space="preserve"> Д.</w:t>
            </w:r>
          </w:p>
        </w:tc>
        <w:tc>
          <w:tcPr>
            <w:tcW w:w="5919" w:type="dxa"/>
          </w:tcPr>
          <w:p w:rsidR="00132B9A" w:rsidRPr="00C529D9" w:rsidRDefault="00132B9A" w:rsidP="004C1905">
            <w:pPr>
              <w:rPr>
                <w:rFonts w:ascii="Times New Roman" w:hAnsi="Times New Roman" w:cs="Times New Roman"/>
                <w:sz w:val="24"/>
                <w:szCs w:val="24"/>
              </w:rPr>
            </w:pPr>
            <w:r>
              <w:rPr>
                <w:rFonts w:ascii="Times New Roman" w:hAnsi="Times New Roman" w:cs="Times New Roman"/>
                <w:sz w:val="24"/>
                <w:szCs w:val="24"/>
              </w:rPr>
              <w:t>Сюжетное рисование акварелью «</w:t>
            </w:r>
            <w:r w:rsidR="004C1905">
              <w:rPr>
                <w:rFonts w:ascii="Times New Roman" w:hAnsi="Times New Roman" w:cs="Times New Roman"/>
                <w:sz w:val="24"/>
                <w:szCs w:val="24"/>
              </w:rPr>
              <w:t>Весенние ручейки</w:t>
            </w:r>
            <w:r>
              <w:rPr>
                <w:rFonts w:ascii="Times New Roman" w:hAnsi="Times New Roman" w:cs="Times New Roman"/>
                <w:sz w:val="24"/>
                <w:szCs w:val="24"/>
              </w:rPr>
              <w:t>» (подготовительная к школе группа)</w:t>
            </w:r>
          </w:p>
        </w:tc>
      </w:tr>
      <w:tr w:rsidR="00132B9A" w:rsidTr="00383F38">
        <w:tc>
          <w:tcPr>
            <w:tcW w:w="534" w:type="dxa"/>
          </w:tcPr>
          <w:p w:rsidR="00132B9A" w:rsidRPr="00A526A1" w:rsidRDefault="00132B9A" w:rsidP="00383F38">
            <w:pPr>
              <w:rPr>
                <w:rFonts w:ascii="Times New Roman" w:hAnsi="Times New Roman" w:cs="Times New Roman"/>
                <w:sz w:val="24"/>
                <w:szCs w:val="24"/>
              </w:rPr>
            </w:pPr>
            <w:r>
              <w:rPr>
                <w:rFonts w:ascii="Times New Roman" w:hAnsi="Times New Roman" w:cs="Times New Roman"/>
                <w:sz w:val="24"/>
                <w:szCs w:val="24"/>
              </w:rPr>
              <w:t>17</w:t>
            </w:r>
          </w:p>
        </w:tc>
        <w:tc>
          <w:tcPr>
            <w:tcW w:w="3118" w:type="dxa"/>
          </w:tcPr>
          <w:p w:rsidR="00132B9A" w:rsidRDefault="00132B9A" w:rsidP="00383F38">
            <w:pPr>
              <w:rPr>
                <w:rFonts w:ascii="Times New Roman" w:hAnsi="Times New Roman" w:cs="Times New Roman"/>
                <w:sz w:val="24"/>
                <w:szCs w:val="24"/>
              </w:rPr>
            </w:pPr>
            <w:r>
              <w:rPr>
                <w:rFonts w:ascii="Times New Roman" w:hAnsi="Times New Roman" w:cs="Times New Roman"/>
                <w:sz w:val="24"/>
                <w:szCs w:val="24"/>
              </w:rPr>
              <w:t>Ющенко В.</w:t>
            </w:r>
          </w:p>
        </w:tc>
        <w:tc>
          <w:tcPr>
            <w:tcW w:w="5919" w:type="dxa"/>
          </w:tcPr>
          <w:p w:rsidR="00132B9A" w:rsidRDefault="004C1905" w:rsidP="004C1905">
            <w:pPr>
              <w:rPr>
                <w:rFonts w:ascii="Times New Roman" w:hAnsi="Times New Roman" w:cs="Times New Roman"/>
                <w:sz w:val="24"/>
                <w:szCs w:val="24"/>
              </w:rPr>
            </w:pPr>
            <w:r>
              <w:rPr>
                <w:rFonts w:ascii="Times New Roman" w:hAnsi="Times New Roman" w:cs="Times New Roman"/>
                <w:sz w:val="24"/>
                <w:szCs w:val="24"/>
              </w:rPr>
              <w:t>Декоративное рисование гуашью «Украсим скатерть к празднику» (старшая группа)</w:t>
            </w:r>
          </w:p>
        </w:tc>
      </w:tr>
    </w:tbl>
    <w:p w:rsidR="00E544A5" w:rsidRDefault="00E544A5" w:rsidP="00E544A5">
      <w:pPr>
        <w:rPr>
          <w:rFonts w:ascii="Times New Roman" w:hAnsi="Times New Roman" w:cs="Times New Roman"/>
          <w:sz w:val="28"/>
          <w:szCs w:val="28"/>
        </w:rPr>
      </w:pPr>
    </w:p>
    <w:p w:rsidR="00E544A5" w:rsidRPr="00540AED" w:rsidRDefault="00E544A5" w:rsidP="00E544A5">
      <w:pPr>
        <w:rPr>
          <w:rFonts w:ascii="Times New Roman" w:hAnsi="Times New Roman" w:cs="Times New Roman"/>
          <w:sz w:val="28"/>
          <w:szCs w:val="28"/>
        </w:rPr>
      </w:pPr>
      <w:r>
        <w:rPr>
          <w:rFonts w:ascii="Times New Roman" w:hAnsi="Times New Roman" w:cs="Times New Roman"/>
          <w:sz w:val="28"/>
          <w:szCs w:val="28"/>
        </w:rPr>
        <w:t>Выполнить к</w:t>
      </w:r>
      <w:r w:rsidR="008B6056">
        <w:rPr>
          <w:rFonts w:ascii="Times New Roman" w:hAnsi="Times New Roman" w:cs="Times New Roman"/>
          <w:sz w:val="28"/>
          <w:szCs w:val="28"/>
        </w:rPr>
        <w:t xml:space="preserve"> 15.05</w:t>
      </w:r>
      <w:r w:rsidRPr="00540AED">
        <w:rPr>
          <w:rFonts w:ascii="Times New Roman" w:hAnsi="Times New Roman" w:cs="Times New Roman"/>
          <w:sz w:val="28"/>
          <w:szCs w:val="28"/>
        </w:rPr>
        <w:t>.0</w:t>
      </w:r>
      <w:r>
        <w:rPr>
          <w:rFonts w:ascii="Times New Roman" w:hAnsi="Times New Roman" w:cs="Times New Roman"/>
          <w:sz w:val="28"/>
          <w:szCs w:val="28"/>
        </w:rPr>
        <w:t>4</w:t>
      </w:r>
      <w:r w:rsidRPr="00540AED">
        <w:rPr>
          <w:rFonts w:ascii="Times New Roman" w:hAnsi="Times New Roman" w:cs="Times New Roman"/>
          <w:sz w:val="28"/>
          <w:szCs w:val="28"/>
        </w:rPr>
        <w:t>.20</w:t>
      </w:r>
    </w:p>
    <w:p w:rsidR="00E544A5" w:rsidRDefault="00C453BF" w:rsidP="00E544A5">
      <w:pPr>
        <w:jc w:val="right"/>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27" type="#_x0000_t67" style="position:absolute;left:0;text-align:left;margin-left:393.95pt;margin-top:24.25pt;width:37pt;height:67.35pt;z-index:251659264" fillcolor="#f79646 [3209]" strokecolor="#f2f2f2 [3041]" strokeweight="3pt">
            <v:shadow on="t" type="perspective" color="#974706 [1609]" opacity=".5" offset="1pt" offset2="-1pt"/>
            <v:textbox style="layout-flow:vertical-ideographic"/>
          </v:shape>
        </w:pict>
      </w:r>
      <w:r w:rsidR="00E544A5">
        <w:rPr>
          <w:rFonts w:ascii="Times New Roman" w:hAnsi="Times New Roman" w:cs="Times New Roman"/>
          <w:b/>
          <w:i/>
          <w:sz w:val="28"/>
          <w:szCs w:val="28"/>
        </w:rPr>
        <w:t>Материалы лекции</w:t>
      </w:r>
    </w:p>
    <w:p w:rsidR="00E544A5" w:rsidRPr="005E6FAB" w:rsidRDefault="00E544A5" w:rsidP="00E544A5">
      <w:pPr>
        <w:jc w:val="right"/>
        <w:rPr>
          <w:rFonts w:ascii="Times New Roman" w:hAnsi="Times New Roman" w:cs="Times New Roman"/>
          <w:b/>
          <w:i/>
          <w:sz w:val="28"/>
          <w:szCs w:val="28"/>
        </w:rPr>
      </w:pPr>
    </w:p>
    <w:p w:rsidR="006D7EBF" w:rsidRDefault="006D7EBF">
      <w:pP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br w:type="page"/>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i/>
          <w:sz w:val="28"/>
          <w:szCs w:val="28"/>
        </w:rPr>
      </w:pPr>
      <w:r w:rsidRPr="006D7EBF">
        <w:rPr>
          <w:rFonts w:ascii="Times New Roman" w:eastAsia="Calibri" w:hAnsi="Times New Roman" w:cs="Times New Roman"/>
          <w:b/>
          <w:i/>
          <w:color w:val="000000"/>
          <w:sz w:val="28"/>
          <w:szCs w:val="28"/>
        </w:rPr>
        <w:lastRenderedPageBreak/>
        <w:t>Лекция. Диагностика уровня овладения изобразительной деятельностью и развития творчества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Рисунок нередко используется в качестве средства диагностики интеллектуального развития ребенка, уровня его подготовленности к школе. Это свидетельствует о </w:t>
      </w:r>
      <w:proofErr w:type="gramStart"/>
      <w:r w:rsidRPr="006D7EBF">
        <w:rPr>
          <w:rFonts w:ascii="Times New Roman" w:eastAsia="Calibri" w:hAnsi="Times New Roman" w:cs="Times New Roman"/>
          <w:color w:val="000000"/>
          <w:sz w:val="24"/>
          <w:szCs w:val="24"/>
        </w:rPr>
        <w:t>важном значении</w:t>
      </w:r>
      <w:proofErr w:type="gramEnd"/>
      <w:r w:rsidRPr="006D7EBF">
        <w:rPr>
          <w:rFonts w:ascii="Times New Roman" w:eastAsia="Calibri" w:hAnsi="Times New Roman" w:cs="Times New Roman"/>
          <w:color w:val="000000"/>
          <w:sz w:val="24"/>
          <w:szCs w:val="24"/>
        </w:rPr>
        <w:t xml:space="preserve"> изобразительной деятельности в разностороннем развитии дошкольника. Но изобразительная деятельность и сама по себе значит для ребенка очень много, поэтому для педагога очень важен анализ уровня развития изобразительной деятельности того или иного ребенка как показатель его эстетического и интеллектуального развития, в тот или иной возрастной период.</w:t>
      </w:r>
    </w:p>
    <w:p w:rsid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связи с этим важно выработать показатели и критерии оценки уровня овладения ребенком изобразительной деятельностью. Мы предлагаем педагогам использовать разработанный нами комплекс критериев и показателей, неоднократно использованный и проверенный при оценке эффективности созданной нами системы занятий по обучению детей изобразительной деятельности, развитию их творчества и художественных способностей. Полный набор критериев и показателей можно использовать для более глубокой характеристики уровня овладения изобразительной деятельностью; для более оперативного диагностирования следует отобрать ограниченный набор критериев и показателей.</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Выделенные критерии мы объединили в две группы: первая применяется при анализе продуктов деятельности (созданного рисунка, лепки, аппликации), вторая — при анализе процесса деятельности. Разумеется, обе группы тесно связаны между собой и позволяют характеризовать изобразительную деятельность и ее продукты.</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Анализ продукта деятельности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1. Содержание изображения (полнота созданного образа).</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этом критерии мы не выделяли показателей уровня. Анализ детских работ представлял собой краткое описание созданного каждым ребенком изображения. В последующих критериях мы выделяем показатели, позволяющие определить уровень овладения изобразительной деятельностью по разным направлениям.</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2. Передача формы:</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форма передана точно;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есть незначительные искажения;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искажения значительные, форма не удалась.</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3. Строение предмета: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 части </w:t>
      </w:r>
      <w:proofErr w:type="gramStart"/>
      <w:r w:rsidRPr="006D7EBF">
        <w:rPr>
          <w:rFonts w:ascii="Times New Roman" w:eastAsia="Calibri" w:hAnsi="Times New Roman" w:cs="Times New Roman"/>
          <w:color w:val="000000"/>
          <w:sz w:val="24"/>
          <w:szCs w:val="24"/>
        </w:rPr>
        <w:t>расположены</w:t>
      </w:r>
      <w:proofErr w:type="gramEnd"/>
      <w:r w:rsidRPr="006D7EBF">
        <w:rPr>
          <w:rFonts w:ascii="Times New Roman" w:eastAsia="Calibri" w:hAnsi="Times New Roman" w:cs="Times New Roman"/>
          <w:color w:val="000000"/>
          <w:sz w:val="24"/>
          <w:szCs w:val="24"/>
        </w:rPr>
        <w:t xml:space="preserve"> верно;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есть незначительные искажения;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части предмета расположены неверно.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4. Передача пропорции предмета в изображении: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пропорции предмета соблюдены;</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есть незначительные искажения;</w:t>
      </w:r>
    </w:p>
    <w:p w:rsidR="006D7EBF" w:rsidRPr="006D7EBF" w:rsidRDefault="006D7EBF" w:rsidP="006D7EBF">
      <w:pPr>
        <w:spacing w:after="0" w:line="240" w:lineRule="auto"/>
        <w:jc w:val="both"/>
        <w:rPr>
          <w:rFonts w:ascii="Times New Roman" w:eastAsia="Calibri" w:hAnsi="Times New Roman" w:cs="Times New Roman"/>
          <w:color w:val="000000"/>
          <w:sz w:val="24"/>
          <w:szCs w:val="24"/>
        </w:rPr>
      </w:pPr>
      <w:r w:rsidRPr="006D7EBF">
        <w:rPr>
          <w:rFonts w:ascii="Times New Roman" w:eastAsia="Calibri" w:hAnsi="Times New Roman" w:cs="Times New Roman"/>
          <w:color w:val="000000"/>
          <w:sz w:val="24"/>
          <w:szCs w:val="24"/>
        </w:rPr>
        <w:t>— пропорции предмета переданы неверно.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5. Композиция.</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этом критерии для более полной и точной характеристики овладения композицией мы выделили две группы показателей:</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а) расположение изображений на листе:</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по всей плоскости листа;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на полосе листа;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не продумано, носит случайный характер;</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б) соотношение по величине разных изображений, составляющих картину:</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соблюдается пропорциональность в изображении разных предметов;</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есть незначительные искажения;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lastRenderedPageBreak/>
        <w:t>— пропорциональность разных предметов передана неверно.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6. Передача движения: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движение передано достаточно четко;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движение передано неопределенно, неумело;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изображение статичное.</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Этот критерий оценивается, если задача передать движение выделялась на занятии или вытекает из темы занятия.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7. Цвет</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этом критерии мы выделили две группы показателей: первая характеризует передачу реального цвета предметов и образцов декоративного искусства, вторая — творческое отношение ребенка к цвету, свободное обращение с цветом:</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а) цветовое решение изображения декоративной композиции;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передан реальный цвет предметов (образца декоративной росписи);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есть отступления от реальной окраски;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цвет предметов и образцов народного искусства передан неверно;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б) разнообразие цветовой гаммы изображения, соответствующей замыслу и выразительности изображения: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многоцветная или ограниченная гамма: цветовое решение соответствует замыслу и характеристике изображаемого;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преобладание нескольких цветов или оттенков, в большей степени случайное;</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безразличие к цвету, изображение выполнено в одном цвете (или случайно взятыми цветами).</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Для обычной диагностики овладения изобразительной деятельностью можно ограничиться анализом продукта деятельности; для более глубокой оценки овладения изобразительной деятельностью следует провести анализ процесса деятельности.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Анализ процесса деятельности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1. Характер линии.</w:t>
      </w:r>
    </w:p>
    <w:p w:rsidR="008B6056"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D7EBF">
        <w:rPr>
          <w:rFonts w:ascii="Times New Roman" w:eastAsia="Calibri" w:hAnsi="Times New Roman" w:cs="Times New Roman"/>
          <w:color w:val="000000"/>
          <w:sz w:val="24"/>
          <w:szCs w:val="24"/>
        </w:rPr>
        <w:t xml:space="preserve">В соответствии с проведенным исследованием по формированию у детей ручной умелости этот критерий включает четыре группы показателей: </w:t>
      </w:r>
    </w:p>
    <w:p w:rsidR="006D7EBF" w:rsidRPr="006D7EBF" w:rsidRDefault="006D7EBF" w:rsidP="008B605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а) характер линии: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слитная;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прерывистая;</w:t>
      </w:r>
    </w:p>
    <w:p w:rsidR="006D7EBF" w:rsidRPr="006D7EBF" w:rsidRDefault="006D7EBF" w:rsidP="006D7EBF">
      <w:pPr>
        <w:spacing w:after="0" w:line="240" w:lineRule="auto"/>
        <w:jc w:val="both"/>
        <w:rPr>
          <w:rFonts w:ascii="Times New Roman" w:eastAsia="Calibri" w:hAnsi="Times New Roman" w:cs="Times New Roman"/>
          <w:color w:val="000000"/>
          <w:sz w:val="24"/>
          <w:szCs w:val="24"/>
        </w:rPr>
      </w:pPr>
      <w:r w:rsidRPr="006D7EBF">
        <w:rPr>
          <w:rFonts w:ascii="Times New Roman" w:eastAsia="Calibri" w:hAnsi="Times New Roman" w:cs="Times New Roman"/>
          <w:color w:val="000000"/>
          <w:sz w:val="24"/>
          <w:szCs w:val="24"/>
        </w:rPr>
        <w:t>— дрожащая, неуверенная или жесткая, грубая;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б) нажим:</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средний;</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 </w:t>
      </w:r>
      <w:proofErr w:type="gramStart"/>
      <w:r w:rsidRPr="006D7EBF">
        <w:rPr>
          <w:rFonts w:ascii="Times New Roman" w:eastAsia="Calibri" w:hAnsi="Times New Roman" w:cs="Times New Roman"/>
          <w:color w:val="000000"/>
          <w:sz w:val="24"/>
          <w:szCs w:val="24"/>
        </w:rPr>
        <w:t>сильный</w:t>
      </w:r>
      <w:proofErr w:type="gramEnd"/>
      <w:r w:rsidRPr="006D7EBF">
        <w:rPr>
          <w:rFonts w:ascii="Times New Roman" w:eastAsia="Calibri" w:hAnsi="Times New Roman" w:cs="Times New Roman"/>
          <w:color w:val="000000"/>
          <w:sz w:val="24"/>
          <w:szCs w:val="24"/>
        </w:rPr>
        <w:t>, энергичный (иногда продавливающий бумагу);</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слабый (иногда еле видный);</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раскрашивание (размах):</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мелкими штрихами, не выходящими за пределы контура;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крупными размашистыми движениями, иногда выходящими за пределы контура;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беспорядочными линиями (мазками), не умещающимися в пределах</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контура;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г) регуляция силы нажима: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i/>
          <w:iCs/>
          <w:color w:val="000000"/>
          <w:sz w:val="24"/>
          <w:szCs w:val="24"/>
        </w:rPr>
        <w:t xml:space="preserve">— </w:t>
      </w:r>
      <w:r w:rsidRPr="006D7EBF">
        <w:rPr>
          <w:rFonts w:ascii="Times New Roman" w:eastAsia="Calibri" w:hAnsi="Times New Roman" w:cs="Times New Roman"/>
          <w:color w:val="000000"/>
          <w:sz w:val="24"/>
          <w:szCs w:val="24"/>
        </w:rPr>
        <w:t>регулирует силу нажима, раскрашивает в пределах контура;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регуляции удаются не всегда;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не регулирует силу нажима и размах.</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2. Регуляция деятельности.</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этом критерии выделены три группы показателей для более детальной характеристики отношения детей к деятельности: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а) отношение к оценке взрослого: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адекватно реагирует на замечания взрослого, стремится исправить</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lastRenderedPageBreak/>
        <w:t>ошибки, неточности;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эмоционально реагирует на оценку взрослого (при похвале радуется, темп работы увеличивается; при замечании сникает, деятельность замедляется или вовсе прекращается);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 </w:t>
      </w:r>
      <w:proofErr w:type="gramStart"/>
      <w:r w:rsidRPr="006D7EBF">
        <w:rPr>
          <w:rFonts w:ascii="Times New Roman" w:eastAsia="Calibri" w:hAnsi="Times New Roman" w:cs="Times New Roman"/>
          <w:color w:val="000000"/>
          <w:sz w:val="24"/>
          <w:szCs w:val="24"/>
        </w:rPr>
        <w:t>безразличен</w:t>
      </w:r>
      <w:proofErr w:type="gramEnd"/>
      <w:r w:rsidRPr="006D7EBF">
        <w:rPr>
          <w:rFonts w:ascii="Times New Roman" w:eastAsia="Calibri" w:hAnsi="Times New Roman" w:cs="Times New Roman"/>
          <w:color w:val="000000"/>
          <w:sz w:val="24"/>
          <w:szCs w:val="24"/>
        </w:rPr>
        <w:t xml:space="preserve"> к оценке взрослого (деятельность не изменяется);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б) оценка ребенком созданного им изображения: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адекватна;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неадекватна (завышенная, заниженная);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отсутствует;</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эмоциональное отношение к деятельности: насколько ярко (сильно, средне, безразлично) ребенок относится: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к предложенному заданию;</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к процессу деятельности;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к продукту собственной деятельности.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3. Уровень самостоятельности: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выполняет задание самостоятельно, без помощи педагога, в случае необходимости обращается с вопросами;</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 требуется незначительная помощь, с вопросами </w:t>
      </w:r>
      <w:proofErr w:type="gramStart"/>
      <w:r w:rsidRPr="006D7EBF">
        <w:rPr>
          <w:rFonts w:ascii="Times New Roman" w:eastAsia="Calibri" w:hAnsi="Times New Roman" w:cs="Times New Roman"/>
          <w:color w:val="000000"/>
          <w:sz w:val="24"/>
          <w:szCs w:val="24"/>
        </w:rPr>
        <w:t>ко</w:t>
      </w:r>
      <w:proofErr w:type="gramEnd"/>
      <w:r w:rsidRPr="006D7EBF">
        <w:rPr>
          <w:rFonts w:ascii="Times New Roman" w:eastAsia="Calibri" w:hAnsi="Times New Roman" w:cs="Times New Roman"/>
          <w:color w:val="000000"/>
          <w:sz w:val="24"/>
          <w:szCs w:val="24"/>
        </w:rPr>
        <w:t xml:space="preserve"> взрослому обращается редко;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 необходима поддержка и стимуляция деятельности со стороны взрослого, сам с вопросами </w:t>
      </w:r>
      <w:proofErr w:type="gramStart"/>
      <w:r w:rsidRPr="006D7EBF">
        <w:rPr>
          <w:rFonts w:ascii="Times New Roman" w:eastAsia="Calibri" w:hAnsi="Times New Roman" w:cs="Times New Roman"/>
          <w:color w:val="000000"/>
          <w:sz w:val="24"/>
          <w:szCs w:val="24"/>
        </w:rPr>
        <w:t>ко</w:t>
      </w:r>
      <w:proofErr w:type="gramEnd"/>
      <w:r w:rsidRPr="006D7EBF">
        <w:rPr>
          <w:rFonts w:ascii="Times New Roman" w:eastAsia="Calibri" w:hAnsi="Times New Roman" w:cs="Times New Roman"/>
          <w:color w:val="000000"/>
          <w:sz w:val="24"/>
          <w:szCs w:val="24"/>
        </w:rPr>
        <w:t xml:space="preserve"> взрослому не обращается.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4. Творчество:</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а) самостоятельность замысла;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б) оригинальность изображения;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 стремление к наиболее полному раскрытию замысла.</w:t>
      </w:r>
    </w:p>
    <w:p w:rsidR="006D7EBF" w:rsidRPr="006D7EBF" w:rsidRDefault="006D7EBF" w:rsidP="006D7EBF">
      <w:pPr>
        <w:spacing w:after="0" w:line="240" w:lineRule="auto"/>
        <w:ind w:firstLine="708"/>
        <w:jc w:val="both"/>
        <w:rPr>
          <w:rFonts w:ascii="Times New Roman" w:eastAsia="Calibri" w:hAnsi="Times New Roman" w:cs="Times New Roman"/>
          <w:color w:val="000000"/>
          <w:sz w:val="24"/>
          <w:szCs w:val="24"/>
        </w:rPr>
      </w:pPr>
      <w:r w:rsidRPr="006D7EBF">
        <w:rPr>
          <w:rFonts w:ascii="Times New Roman" w:eastAsia="Calibri" w:hAnsi="Times New Roman" w:cs="Times New Roman"/>
          <w:color w:val="000000"/>
          <w:sz w:val="24"/>
          <w:szCs w:val="24"/>
        </w:rPr>
        <w:t>Оценка детских работ по критерию «творчество» и названным в нем показателям носит не количественный, а качественный характер и дается в описательной форме.</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По всем другим критериям, имеющим одну, две или три группы показателей, в каждой из которых по трем показателям оценка дается по трехбалльной системе: первый (по месту за критерием) высокий уровень — 3 балла; второй средний — 2 балла; третий низкий — 1 балл.</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Например, критерий «передача формы»:</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форма передана точно — 3 балла;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есть незначительные искажения — 2 балла;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искажения значительные, форма не удалась — 1 балл.</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Все оценки показателей по каждому критерию и по каждому ребенку суммируются. Наивысшее число баллов, которое может получить ребенок, — 45 баллов, низшее — 15 баллов; число баллов зависит от полученных каждым ребенком по каждому показателю оценок. На основе набранной суммы можно дифференцировать детей по уровню овладения изобразительной деятельностью. Для этого нужно создать ранговый ряд, то есть составить список детей в последовательности от высшего числа набранных ребенком баллов к </w:t>
      </w:r>
      <w:proofErr w:type="gramStart"/>
      <w:r w:rsidRPr="006D7EBF">
        <w:rPr>
          <w:rFonts w:ascii="Times New Roman" w:eastAsia="Calibri" w:hAnsi="Times New Roman" w:cs="Times New Roman"/>
          <w:color w:val="000000"/>
          <w:sz w:val="24"/>
          <w:szCs w:val="24"/>
        </w:rPr>
        <w:t>низшему</w:t>
      </w:r>
      <w:proofErr w:type="gramEnd"/>
      <w:r w:rsidRPr="006D7EBF">
        <w:rPr>
          <w:rFonts w:ascii="Times New Roman" w:eastAsia="Calibri" w:hAnsi="Times New Roman" w:cs="Times New Roman"/>
          <w:color w:val="000000"/>
          <w:sz w:val="24"/>
          <w:szCs w:val="24"/>
        </w:rPr>
        <w:t>. Такой ранговый ряд можно построить и по каждому критерию. Ранговый ряд можно условно разделить на три части. Так, если в группе детского сада диагностировалось 20 детей, то в каждой подгруппе может в среднем получиться 6-7 детей, но могут быть и резкие различия. Каждая подгруппа будет отнесена к высшему, среднему и низшему уровню (по числу набранных баллов). Следующее диагностическое обследование, проведенное после целенаправленных занятий с детьми, изменит количество детей в каждой подгруппе за счет увеличения числа детей в подгруппе высокого и среднего уровня и сокращения числа детей, выполнивших изображение на низком уровне (а иногда и их отсутствия). Это будет свидетельствовать об эффективности работы с детьми.</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 xml:space="preserve">Для обычной текущей итоговой диагностики можно ограничиться первой группой критериев, построенной на анализе продуктов деятельности и позволяющей определять </w:t>
      </w:r>
      <w:r w:rsidRPr="006D7EBF">
        <w:rPr>
          <w:rFonts w:ascii="Times New Roman" w:eastAsia="Calibri" w:hAnsi="Times New Roman" w:cs="Times New Roman"/>
          <w:color w:val="000000"/>
          <w:sz w:val="24"/>
          <w:szCs w:val="24"/>
        </w:rPr>
        <w:lastRenderedPageBreak/>
        <w:t>уровни овладения рисованием, лепкой и аппликацией (опуская критерии, нехарактерные для некоторых видов деятельности, например, цвет для лепки).</w:t>
      </w: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Можно сделать сводную таблицу и представить в ней все оценки, полученные детьми по каждому критерию и показателю. Возьмем за основу данные показателей анализа продукта деятельности. Таких показателей восемь. Промежуточная диагностика может ограничиться этим анализом. Вот как будет выглядеть такая таблица.</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6D7EBF">
        <w:rPr>
          <w:rFonts w:ascii="Times New Roman" w:eastAsia="Calibri" w:hAnsi="Times New Roman" w:cs="Times New Roman"/>
          <w:b/>
          <w:i/>
          <w:color w:val="000000"/>
          <w:sz w:val="24"/>
          <w:szCs w:val="24"/>
        </w:rPr>
        <w:t xml:space="preserve">Ранговый ряд, построенный на основе полученной детьми суммы баллов (от высшего числа к </w:t>
      </w:r>
      <w:proofErr w:type="gramStart"/>
      <w:r w:rsidRPr="006D7EBF">
        <w:rPr>
          <w:rFonts w:ascii="Times New Roman" w:eastAsia="Calibri" w:hAnsi="Times New Roman" w:cs="Times New Roman"/>
          <w:b/>
          <w:i/>
          <w:color w:val="000000"/>
          <w:sz w:val="24"/>
          <w:szCs w:val="24"/>
        </w:rPr>
        <w:t>низшему</w:t>
      </w:r>
      <w:proofErr w:type="gramEnd"/>
      <w:r w:rsidRPr="006D7EBF">
        <w:rPr>
          <w:rFonts w:ascii="Times New Roman" w:eastAsia="Calibri" w:hAnsi="Times New Roman" w:cs="Times New Roman"/>
          <w:b/>
          <w:i/>
          <w:color w:val="000000"/>
          <w:sz w:val="24"/>
          <w:szCs w:val="24"/>
        </w:rPr>
        <w:t>)</w:t>
      </w:r>
    </w:p>
    <w:tbl>
      <w:tblPr>
        <w:tblW w:w="9900" w:type="dxa"/>
        <w:tblInd w:w="40" w:type="dxa"/>
        <w:tblLayout w:type="fixed"/>
        <w:tblCellMar>
          <w:left w:w="40" w:type="dxa"/>
          <w:right w:w="40" w:type="dxa"/>
        </w:tblCellMar>
        <w:tblLook w:val="0000"/>
      </w:tblPr>
      <w:tblGrid>
        <w:gridCol w:w="398"/>
        <w:gridCol w:w="1222"/>
        <w:gridCol w:w="900"/>
        <w:gridCol w:w="1440"/>
        <w:gridCol w:w="1440"/>
        <w:gridCol w:w="1440"/>
        <w:gridCol w:w="1260"/>
        <w:gridCol w:w="720"/>
        <w:gridCol w:w="1080"/>
      </w:tblGrid>
      <w:tr w:rsidR="006D7EBF" w:rsidRPr="006D7EBF" w:rsidTr="00383F38">
        <w:trPr>
          <w:trHeight w:val="74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Имя ребенка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Форма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Строение предметов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Пропорции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Композиция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Передача движения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Цвет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Общее число баллов</w:t>
            </w:r>
          </w:p>
        </w:tc>
      </w:tr>
      <w:tr w:rsidR="006D7EBF" w:rsidRPr="006D7EBF" w:rsidTr="00383F38">
        <w:trPr>
          <w:trHeight w:val="45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Катя 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18</w:t>
            </w:r>
          </w:p>
        </w:tc>
      </w:tr>
      <w:tr w:rsidR="006D7EBF" w:rsidRPr="006D7EBF" w:rsidTr="00383F38">
        <w:trPr>
          <w:trHeight w:val="47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Максим 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bl>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bl>
      <w:tblPr>
        <w:tblW w:w="9900" w:type="dxa"/>
        <w:tblInd w:w="40" w:type="dxa"/>
        <w:tblLayout w:type="fixed"/>
        <w:tblCellMar>
          <w:left w:w="40" w:type="dxa"/>
          <w:right w:w="40" w:type="dxa"/>
        </w:tblCellMar>
        <w:tblLook w:val="0000"/>
      </w:tblPr>
      <w:tblGrid>
        <w:gridCol w:w="408"/>
        <w:gridCol w:w="1212"/>
        <w:gridCol w:w="944"/>
        <w:gridCol w:w="1396"/>
        <w:gridCol w:w="1440"/>
        <w:gridCol w:w="1440"/>
        <w:gridCol w:w="1260"/>
        <w:gridCol w:w="720"/>
        <w:gridCol w:w="1080"/>
      </w:tblGrid>
      <w:tr w:rsidR="006D7EBF" w:rsidRPr="006D7EBF" w:rsidTr="00383F38">
        <w:trPr>
          <w:trHeight w:val="739"/>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Имя ребенка</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Форма</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ind w:left="92" w:hanging="92"/>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строение предметов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Пропорции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Композиция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Передача движения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Цвет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Общее число баллов</w:t>
            </w:r>
          </w:p>
        </w:tc>
      </w:tr>
      <w:tr w:rsidR="006D7EBF" w:rsidRPr="006D7EBF" w:rsidTr="00383F38">
        <w:trPr>
          <w:trHeight w:val="35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Саша Б.</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37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4</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Даша Б.</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15</w:t>
            </w:r>
          </w:p>
        </w:tc>
      </w:tr>
      <w:tr w:rsidR="006D7EBF" w:rsidRPr="006D7EBF" w:rsidTr="00383F38">
        <w:trPr>
          <w:trHeight w:val="36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5</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Ирина Т.</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346"/>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6</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Лена 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11</w:t>
            </w:r>
          </w:p>
        </w:tc>
      </w:tr>
      <w:tr w:rsidR="006D7EBF" w:rsidRPr="006D7EBF" w:rsidTr="00383F38">
        <w:trPr>
          <w:trHeight w:val="35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7</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Коля С.</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9</w:t>
            </w:r>
          </w:p>
        </w:tc>
      </w:tr>
      <w:tr w:rsidR="006D7EBF" w:rsidRPr="006D7EBF" w:rsidTr="00383F38">
        <w:trPr>
          <w:trHeight w:val="35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8</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Гена Н.</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11</w:t>
            </w:r>
          </w:p>
        </w:tc>
      </w:tr>
      <w:tr w:rsidR="006D7EBF" w:rsidRPr="006D7EBF" w:rsidTr="00383F38">
        <w:trPr>
          <w:trHeight w:val="35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9</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Олег Д.</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10</w:t>
            </w:r>
          </w:p>
        </w:tc>
      </w:tr>
      <w:tr w:rsidR="006D7EBF" w:rsidRPr="006D7EBF" w:rsidTr="00383F38">
        <w:trPr>
          <w:trHeight w:val="374"/>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10</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Лиза С.</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 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902"/>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11</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Итого баллов по критериям</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21</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20; 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6D7EBF">
              <w:rPr>
                <w:rFonts w:ascii="Times New Roman" w:eastAsia="Calibri" w:hAnsi="Times New Roman" w:cs="Times New Roman"/>
                <w:b/>
                <w:color w:val="000000"/>
                <w:sz w:val="24"/>
                <w:szCs w:val="24"/>
              </w:rPr>
              <w:t>126</w:t>
            </w:r>
          </w:p>
        </w:tc>
      </w:tr>
      <w:tr w:rsidR="006D7EBF" w:rsidRPr="006D7EBF" w:rsidTr="00383F38">
        <w:trPr>
          <w:trHeight w:val="1186"/>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12</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Возможное наивысшее число баллов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30</w:t>
            </w:r>
          </w:p>
        </w:tc>
        <w:tc>
          <w:tcPr>
            <w:tcW w:w="139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r>
    </w:tbl>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Последняя суммарная цифра (в данном случае 126 баллов) позволяет сравнивать группы детей одного возраста и выделить группы, получившие более высокий суммарный балл, то есть показавшие более высокий уровень овладения изобразительной деятельностью (конкретно того ее вида, который оценивался).</w:t>
      </w: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b/>
          <w:bCs/>
          <w:i/>
          <w:color w:val="000000"/>
          <w:sz w:val="24"/>
          <w:szCs w:val="24"/>
        </w:rPr>
      </w:pPr>
    </w:p>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6D7EBF">
        <w:rPr>
          <w:rFonts w:ascii="Times New Roman" w:eastAsia="Calibri" w:hAnsi="Times New Roman" w:cs="Times New Roman"/>
          <w:b/>
          <w:bCs/>
          <w:i/>
          <w:color w:val="000000"/>
          <w:sz w:val="24"/>
          <w:szCs w:val="24"/>
        </w:rPr>
        <w:t xml:space="preserve">Ранговый ряд, построенный на основе полученной детьми суммы баллов (от высшего числа к </w:t>
      </w:r>
      <w:proofErr w:type="gramStart"/>
      <w:r w:rsidRPr="006D7EBF">
        <w:rPr>
          <w:rFonts w:ascii="Times New Roman" w:eastAsia="Calibri" w:hAnsi="Times New Roman" w:cs="Times New Roman"/>
          <w:b/>
          <w:bCs/>
          <w:i/>
          <w:color w:val="000000"/>
          <w:sz w:val="24"/>
          <w:szCs w:val="24"/>
        </w:rPr>
        <w:t>низшему</w:t>
      </w:r>
      <w:proofErr w:type="gramEnd"/>
      <w:r w:rsidRPr="006D7EBF">
        <w:rPr>
          <w:rFonts w:ascii="Times New Roman" w:eastAsia="Calibri" w:hAnsi="Times New Roman" w:cs="Times New Roman"/>
          <w:b/>
          <w:bCs/>
          <w:i/>
          <w:color w:val="000000"/>
          <w:sz w:val="24"/>
          <w:szCs w:val="24"/>
        </w:rPr>
        <w:t>)</w:t>
      </w:r>
    </w:p>
    <w:tbl>
      <w:tblPr>
        <w:tblW w:w="5940" w:type="dxa"/>
        <w:tblInd w:w="40" w:type="dxa"/>
        <w:tblLayout w:type="fixed"/>
        <w:tblCellMar>
          <w:left w:w="40" w:type="dxa"/>
          <w:right w:w="40" w:type="dxa"/>
        </w:tblCellMar>
        <w:tblLook w:val="0000"/>
      </w:tblPr>
      <w:tblGrid>
        <w:gridCol w:w="566"/>
        <w:gridCol w:w="2674"/>
        <w:gridCol w:w="2700"/>
      </w:tblGrid>
      <w:tr w:rsidR="006D7EBF" w:rsidRPr="006D7EBF" w:rsidTr="00383F38">
        <w:trPr>
          <w:trHeight w:val="32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Имя ребенка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Общее число баллов</w:t>
            </w:r>
          </w:p>
        </w:tc>
      </w:tr>
      <w:tr w:rsidR="006D7EBF" w:rsidRPr="006D7EBF" w:rsidTr="00383F38">
        <w:trPr>
          <w:trHeight w:val="394"/>
        </w:trPr>
        <w:tc>
          <w:tcPr>
            <w:tcW w:w="566" w:type="dxa"/>
            <w:tcBorders>
              <w:top w:val="single" w:sz="6" w:space="0" w:color="auto"/>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w:t>
            </w:r>
          </w:p>
        </w:tc>
        <w:tc>
          <w:tcPr>
            <w:tcW w:w="2674" w:type="dxa"/>
            <w:tcBorders>
              <w:top w:val="single" w:sz="6" w:space="0" w:color="auto"/>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Катя И.</w:t>
            </w:r>
          </w:p>
        </w:tc>
        <w:tc>
          <w:tcPr>
            <w:tcW w:w="2700" w:type="dxa"/>
            <w:tcBorders>
              <w:top w:val="single" w:sz="6" w:space="0" w:color="auto"/>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18</w:t>
            </w:r>
          </w:p>
        </w:tc>
      </w:tr>
      <w:tr w:rsidR="006D7EBF" w:rsidRPr="006D7EBF" w:rsidTr="00383F38">
        <w:trPr>
          <w:trHeight w:val="254"/>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Даша Б.</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15</w:t>
            </w:r>
          </w:p>
        </w:tc>
      </w:tr>
      <w:tr w:rsidR="006D7EBF" w:rsidRPr="006D7EBF" w:rsidTr="00383F38">
        <w:trPr>
          <w:trHeight w:val="235"/>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3</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Максим К.</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240"/>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4</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Саша Б.</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250"/>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lastRenderedPageBreak/>
              <w:t>5</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Ирина Т.</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230"/>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6</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Лиза С.</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13</w:t>
            </w:r>
          </w:p>
        </w:tc>
      </w:tr>
      <w:tr w:rsidR="006D7EBF" w:rsidRPr="006D7EBF" w:rsidTr="00383F38">
        <w:trPr>
          <w:trHeight w:val="245"/>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7</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Гена Н.</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11</w:t>
            </w:r>
          </w:p>
        </w:tc>
      </w:tr>
      <w:tr w:rsidR="006D7EBF" w:rsidRPr="006D7EBF" w:rsidTr="00383F38">
        <w:trPr>
          <w:trHeight w:val="240"/>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8</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Лена К.</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11</w:t>
            </w:r>
          </w:p>
        </w:tc>
      </w:tr>
      <w:tr w:rsidR="006D7EBF" w:rsidRPr="006D7EBF" w:rsidTr="00383F38">
        <w:trPr>
          <w:trHeight w:val="245"/>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9</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Коля С.</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10</w:t>
            </w:r>
          </w:p>
        </w:tc>
      </w:tr>
      <w:tr w:rsidR="006D7EBF" w:rsidRPr="006D7EBF" w:rsidTr="00383F38">
        <w:trPr>
          <w:trHeight w:val="250"/>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10</w:t>
            </w: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Олег Д.</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10</w:t>
            </w:r>
          </w:p>
        </w:tc>
      </w:tr>
      <w:tr w:rsidR="006D7EBF" w:rsidRPr="006D7EBF" w:rsidTr="00383F38">
        <w:trPr>
          <w:trHeight w:val="235"/>
        </w:trPr>
        <w:tc>
          <w:tcPr>
            <w:tcW w:w="566"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674"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Наивысшее число баллов</w:t>
            </w:r>
          </w:p>
        </w:tc>
        <w:tc>
          <w:tcPr>
            <w:tcW w:w="2700" w:type="dxa"/>
            <w:tcBorders>
              <w:top w:val="nil"/>
              <w:left w:val="single" w:sz="6" w:space="0" w:color="auto"/>
              <w:bottom w:val="nil"/>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21</w:t>
            </w:r>
          </w:p>
        </w:tc>
      </w:tr>
      <w:tr w:rsidR="006D7EBF" w:rsidRPr="006D7EBF" w:rsidTr="00383F38">
        <w:trPr>
          <w:trHeight w:val="350"/>
        </w:trPr>
        <w:tc>
          <w:tcPr>
            <w:tcW w:w="566" w:type="dxa"/>
            <w:tcBorders>
              <w:top w:val="nil"/>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674" w:type="dxa"/>
            <w:tcBorders>
              <w:top w:val="nil"/>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Наименьшее число баллов</w:t>
            </w:r>
          </w:p>
        </w:tc>
        <w:tc>
          <w:tcPr>
            <w:tcW w:w="2700" w:type="dxa"/>
            <w:tcBorders>
              <w:top w:val="nil"/>
              <w:left w:val="single" w:sz="6" w:space="0" w:color="auto"/>
              <w:bottom w:val="single" w:sz="6" w:space="0" w:color="auto"/>
              <w:right w:val="single" w:sz="6" w:space="0" w:color="auto"/>
            </w:tcBorders>
            <w:shd w:val="clear" w:color="auto" w:fill="FFFFFF"/>
          </w:tcPr>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D7EBF">
              <w:rPr>
                <w:rFonts w:ascii="Times New Roman" w:eastAsia="Calibri" w:hAnsi="Times New Roman" w:cs="Times New Roman"/>
                <w:b/>
                <w:bCs/>
                <w:color w:val="000000"/>
                <w:sz w:val="24"/>
                <w:szCs w:val="24"/>
              </w:rPr>
              <w:t>7</w:t>
            </w:r>
          </w:p>
        </w:tc>
      </w:tr>
    </w:tbl>
    <w:p w:rsidR="006D7EBF" w:rsidRPr="006D7EBF" w:rsidRDefault="006D7EBF" w:rsidP="006D7EB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6D7EBF" w:rsidRP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Построение рангового ряда позволяет увидеть уровень овладения детьми изобразительной деятельностью, сравнить группы дошкольников по успешности овладения основными параметрами деятельности.</w:t>
      </w:r>
    </w:p>
    <w:p w:rsidR="006D7EBF" w:rsidRDefault="006D7EBF" w:rsidP="006D7EBF">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D7EBF">
        <w:rPr>
          <w:rFonts w:ascii="Times New Roman" w:eastAsia="Calibri" w:hAnsi="Times New Roman" w:cs="Times New Roman"/>
          <w:color w:val="000000"/>
          <w:sz w:val="24"/>
          <w:szCs w:val="24"/>
        </w:rPr>
        <w:t>Кроме такого подробного обследования детской изобразительной деятельности (по ее любому виду или всем видам), могут осуществляться и локальные обследовании. Так, в конце учебного года нами было проведено диагностическое обследование с целью определения уровня развития способностей у детей дошкольного и младшего школьного возраста.</w:t>
      </w:r>
    </w:p>
    <w:p w:rsidR="00F26509" w:rsidRPr="006D7EBF" w:rsidRDefault="00F26509" w:rsidP="006D7EBF">
      <w:pPr>
        <w:spacing w:after="0" w:line="240" w:lineRule="auto"/>
        <w:jc w:val="both"/>
        <w:rPr>
          <w:rFonts w:ascii="Times New Roman" w:hAnsi="Times New Roman" w:cs="Times New Roman"/>
          <w:sz w:val="24"/>
          <w:szCs w:val="24"/>
        </w:rPr>
      </w:pPr>
    </w:p>
    <w:sectPr w:rsidR="00F26509" w:rsidRPr="006D7EBF" w:rsidSect="00F26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4DB"/>
    <w:multiLevelType w:val="hybridMultilevel"/>
    <w:tmpl w:val="138A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D7EBF"/>
    <w:rsid w:val="00061A57"/>
    <w:rsid w:val="00132B9A"/>
    <w:rsid w:val="004C1905"/>
    <w:rsid w:val="005E6FAB"/>
    <w:rsid w:val="006D7EBF"/>
    <w:rsid w:val="008B6056"/>
    <w:rsid w:val="00C453BF"/>
    <w:rsid w:val="00E544A5"/>
    <w:rsid w:val="00F26509"/>
    <w:rsid w:val="00FD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FAB"/>
    <w:pPr>
      <w:ind w:left="720"/>
      <w:contextualSpacing/>
    </w:pPr>
  </w:style>
  <w:style w:type="table" w:styleId="a4">
    <w:name w:val="Table Grid"/>
    <w:basedOn w:val="a1"/>
    <w:uiPriority w:val="59"/>
    <w:rsid w:val="00E54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2020-05-09T20:35:00Z</dcterms:created>
  <dcterms:modified xsi:type="dcterms:W3CDTF">2020-05-10T10:09:00Z</dcterms:modified>
</cp:coreProperties>
</file>