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ОЧНОЕ   ОТДЕЛЕНИЕ</w:t>
      </w:r>
    </w:p>
    <w:p w:rsidR="00492A16" w:rsidRDefault="00492A16" w:rsidP="00492A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492A16" w:rsidTr="00492A1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6" w:rsidRDefault="00492A16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492A16" w:rsidRDefault="00492A16" w:rsidP="00492A16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2A16" w:rsidRDefault="00492A16" w:rsidP="00492A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.09.2019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92A16" w:rsidTr="00492A16"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2073D4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Pr="00492A16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492A16" w:rsidRP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2073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пара - </w:t>
            </w:r>
            <w:r w:rsidRPr="00492A1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492A16" w:rsidRDefault="00492A1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F601B">
        <w:rPr>
          <w:rFonts w:ascii="Times New Roman" w:hAnsi="Times New Roman" w:cs="Times New Roman"/>
          <w:sz w:val="28"/>
          <w:szCs w:val="28"/>
        </w:rPr>
        <w:t>не будет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492A16">
        <w:rPr>
          <w:rFonts w:ascii="Times New Roman" w:hAnsi="Times New Roman" w:cs="Times New Roman"/>
          <w:sz w:val="28"/>
          <w:szCs w:val="28"/>
        </w:rPr>
        <w:t>Литература</w:t>
      </w:r>
    </w:p>
    <w:p w:rsidR="00492A16" w:rsidRP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3F601B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492A16" w:rsidRDefault="00492A16" w:rsidP="00492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пара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492A16" w:rsidRDefault="00492A16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183" w:rsidRDefault="00380183" w:rsidP="00380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492A16" w:rsidRDefault="00492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492A16">
        <w:rPr>
          <w:rFonts w:ascii="Times New Roman" w:hAnsi="Times New Roman" w:cs="Times New Roman"/>
          <w:b/>
          <w:sz w:val="32"/>
          <w:szCs w:val="32"/>
          <w:u w:val="single"/>
        </w:rPr>
        <w:t>11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492A16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3F601B" w:rsidRPr="003F601B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1210A1" w:rsidRPr="007F5899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3F601B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1210A1" w:rsidRPr="00894470" w:rsidRDefault="001210A1" w:rsidP="003F60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3F601B"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3F601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492A16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3F601B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492A16">
        <w:rPr>
          <w:rFonts w:ascii="Times New Roman" w:hAnsi="Times New Roman" w:cs="Times New Roman"/>
          <w:sz w:val="28"/>
          <w:szCs w:val="28"/>
        </w:rPr>
        <w:t>Детска</w:t>
      </w:r>
      <w:bookmarkStart w:id="0" w:name="_GoBack"/>
      <w:bookmarkEnd w:id="0"/>
      <w:r w:rsidR="00492A16">
        <w:rPr>
          <w:rFonts w:ascii="Times New Roman" w:hAnsi="Times New Roman" w:cs="Times New Roman"/>
          <w:sz w:val="28"/>
          <w:szCs w:val="28"/>
        </w:rPr>
        <w:t>я литература с практикумом по выразительному чтению</w:t>
      </w:r>
    </w:p>
    <w:p w:rsidR="001210A1" w:rsidRPr="001E2FC2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3F601B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Default="001210A1" w:rsidP="001210A1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1B">
        <w:rPr>
          <w:rFonts w:ascii="Times New Roman" w:hAnsi="Times New Roman" w:cs="Times New Roman"/>
          <w:sz w:val="28"/>
          <w:szCs w:val="28"/>
        </w:rPr>
        <w:t>Теория и методика развития речи</w:t>
      </w:r>
    </w:p>
    <w:p w:rsidR="001210A1" w:rsidRPr="004F54E8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492A16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Pr="003C71F6" w:rsidRDefault="001210A1" w:rsidP="001210A1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492A16" w:rsidRPr="00492A16">
        <w:rPr>
          <w:rFonts w:ascii="Times New Roman" w:hAnsi="Times New Roman" w:cs="Times New Roman"/>
          <w:sz w:val="28"/>
          <w:szCs w:val="28"/>
        </w:rPr>
        <w:t>Основы организации внеурочной деятельности и общения младших школьников</w:t>
      </w:r>
    </w:p>
    <w:p w:rsidR="001210A1" w:rsidRPr="00FC75BA" w:rsidRDefault="001210A1" w:rsidP="001210A1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2073D4" w:rsidRPr="002073D4">
        <w:rPr>
          <w:rFonts w:ascii="Times New Roman" w:hAnsi="Times New Roman" w:cs="Times New Roman"/>
          <w:sz w:val="28"/>
          <w:szCs w:val="28"/>
        </w:rPr>
        <w:t>Каллиграфия с методикой обучения письму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492A16" w:rsidRPr="004F54E8" w:rsidRDefault="00492A16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в ДОУ</w:t>
      </w: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30DEA" w:rsidRDefault="00E30DEA"/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1210A1"/>
    <w:rsid w:val="001719EF"/>
    <w:rsid w:val="002073D4"/>
    <w:rsid w:val="00380183"/>
    <w:rsid w:val="003F601B"/>
    <w:rsid w:val="00492A16"/>
    <w:rsid w:val="007417F9"/>
    <w:rsid w:val="00E30DEA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2019-09-10T10:54:00Z</cp:lastPrinted>
  <dcterms:created xsi:type="dcterms:W3CDTF">2019-09-09T10:28:00Z</dcterms:created>
  <dcterms:modified xsi:type="dcterms:W3CDTF">2019-09-10T10:54:00Z</dcterms:modified>
</cp:coreProperties>
</file>