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AF" w:rsidRDefault="00A323AF" w:rsidP="00A323AF">
      <w:pPr>
        <w:spacing w:after="144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Рус</w:t>
      </w:r>
      <w:r w:rsidR="006660C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кий язык     Группа 14/О УНК, ДО</w:t>
      </w:r>
    </w:p>
    <w:p w:rsidR="00A323AF" w:rsidRPr="00D3799D" w:rsidRDefault="00D3799D" w:rsidP="00A323AF">
      <w:pPr>
        <w:spacing w:after="144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3799D">
        <w:rPr>
          <w:rFonts w:ascii="Times New Roman" w:eastAsia="Times New Roman" w:hAnsi="Times New Roman" w:cs="Times New Roman"/>
          <w:b/>
          <w:sz w:val="20"/>
          <w:szCs w:val="20"/>
        </w:rPr>
        <w:t>15.05.</w:t>
      </w:r>
      <w:r w:rsidR="00A323AF" w:rsidRPr="00D3799D">
        <w:rPr>
          <w:rFonts w:ascii="Times New Roman" w:eastAsia="Times New Roman" w:hAnsi="Times New Roman" w:cs="Times New Roman"/>
          <w:b/>
          <w:sz w:val="20"/>
          <w:szCs w:val="20"/>
        </w:rPr>
        <w:t xml:space="preserve"> 2020</w:t>
      </w:r>
      <w:r w:rsidRPr="00D3799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Срок выполнения 18</w:t>
      </w:r>
      <w:r w:rsidR="00A323AF" w:rsidRPr="00D3799D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bookmarkStart w:id="0" w:name="_GoBack"/>
      <w:bookmarkEnd w:id="0"/>
      <w:r w:rsidRPr="00D3799D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A323AF" w:rsidRPr="00D3799D">
        <w:rPr>
          <w:rFonts w:ascii="Times New Roman" w:eastAsia="Times New Roman" w:hAnsi="Times New Roman" w:cs="Times New Roman"/>
          <w:b/>
          <w:sz w:val="20"/>
          <w:szCs w:val="20"/>
        </w:rPr>
        <w:t>.2020</w:t>
      </w:r>
    </w:p>
    <w:p w:rsidR="00506A7E" w:rsidRDefault="00A323AF" w:rsidP="00A323AF">
      <w:pPr>
        <w:shd w:val="clear" w:color="auto" w:fill="E5E5E5"/>
        <w:spacing w:after="19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Тема: </w:t>
      </w:r>
      <w:r w:rsidR="00506A7E" w:rsidRPr="003C0AA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ростое п</w:t>
      </w:r>
      <w:r w:rsidR="00506A7E" w:rsidRPr="003C0AA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редложение</w:t>
      </w:r>
    </w:p>
    <w:p w:rsidR="00813B0A" w:rsidRDefault="00A323AF" w:rsidP="00813B0A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Задание: </w:t>
      </w:r>
      <w:r w:rsidR="00813B0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1. Прочитать лекцию, законспектировать по памяти. Первое задание выполнять в своих рабочих тетрадях, проверить самостоятельно (как подготовка к устному экзамену),</w:t>
      </w:r>
    </w:p>
    <w:p w:rsidR="00813B0A" w:rsidRDefault="00813B0A" w:rsidP="00813B0A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2.Ответить на вопросы (отвечать без лекции, по памяти); </w:t>
      </w:r>
    </w:p>
    <w:p w:rsidR="00813B0A" w:rsidRDefault="00813B0A" w:rsidP="00813B0A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 Выполнить задания</w:t>
      </w:r>
    </w:p>
    <w:p w:rsidR="00813B0A" w:rsidRDefault="00813B0A" w:rsidP="00813B0A">
      <w:pPr>
        <w:shd w:val="clear" w:color="auto" w:fill="FCFCFC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Предложение </w:t>
      </w:r>
      <w:r w:rsidRPr="003C0AA3">
        <w:rPr>
          <w:rFonts w:ascii="Times New Roman" w:eastAsia="Times New Roman" w:hAnsi="Times New Roman" w:cs="Times New Roman"/>
          <w:lang w:eastAsia="ru-RU"/>
        </w:rPr>
        <w:t>— это основная синтаксическая единица, содержащая сообщение о чем-либо, вопрос или побуждение. В отличие от словосочетаний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предложение имеет грамматическую основу, состоящую из главных членов предложения (подлежащего и сказуемого) </w:t>
      </w:r>
      <w:r w:rsidRPr="003C0AA3">
        <w:rPr>
          <w:rFonts w:ascii="Times New Roman" w:eastAsia="Times New Roman" w:hAnsi="Times New Roman" w:cs="Times New Roman"/>
          <w:lang w:eastAsia="ru-RU"/>
        </w:rPr>
        <w:t>или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одного из них</w:t>
      </w:r>
      <w:r w:rsidRPr="003C0AA3">
        <w:rPr>
          <w:rFonts w:ascii="Times New Roman" w:eastAsia="Times New Roman" w:hAnsi="Times New Roman" w:cs="Times New Roman"/>
          <w:lang w:eastAsia="ru-RU"/>
        </w:rPr>
        <w:t>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Предложение </w:t>
      </w:r>
      <w:r w:rsidRPr="003C0AA3">
        <w:rPr>
          <w:rFonts w:ascii="Times New Roman" w:eastAsia="Times New Roman" w:hAnsi="Times New Roman" w:cs="Times New Roman"/>
          <w:lang w:eastAsia="ru-RU"/>
        </w:rPr>
        <w:t>выполняет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коммуникативную функцию</w:t>
      </w:r>
      <w:r w:rsidRPr="003C0AA3">
        <w:rPr>
          <w:rFonts w:ascii="Times New Roman" w:eastAsia="Times New Roman" w:hAnsi="Times New Roman" w:cs="Times New Roman"/>
          <w:lang w:eastAsia="ru-RU"/>
        </w:rPr>
        <w:t> и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характеризуется интонационной</w:t>
      </w:r>
      <w:r w:rsidRPr="003C0AA3">
        <w:rPr>
          <w:rFonts w:ascii="Times New Roman" w:eastAsia="Times New Roman" w:hAnsi="Times New Roman" w:cs="Times New Roman"/>
          <w:lang w:eastAsia="ru-RU"/>
        </w:rPr>
        <w:t> и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смысловой законченностью</w:t>
      </w:r>
      <w:r w:rsidRPr="003C0AA3">
        <w:rPr>
          <w:rFonts w:ascii="Times New Roman" w:eastAsia="Times New Roman" w:hAnsi="Times New Roman" w:cs="Times New Roman"/>
          <w:lang w:eastAsia="ru-RU"/>
        </w:rPr>
        <w:t>. В предложении, помимо подчинительных связей (согласование, управление, примыкание), может быть сочинительная связь (между однородными членами) и предикативная (между подлежащим и сказуемым).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  <w:t>По количеству грамматических основ </w:t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предложения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делятся </w:t>
      </w:r>
      <w:proofErr w:type="gramStart"/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</w:t>
      </w:r>
      <w:proofErr w:type="gramEnd"/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простые и сложные</w:t>
      </w:r>
      <w:r w:rsidRPr="003C0AA3">
        <w:rPr>
          <w:rFonts w:ascii="Times New Roman" w:eastAsia="Times New Roman" w:hAnsi="Times New Roman" w:cs="Times New Roman"/>
          <w:lang w:eastAsia="ru-RU"/>
        </w:rPr>
        <w:t>. Простое предложение имеет одну грамматическую основу, сложное состоит из двух или нескольких простых предложений (предикативных частей).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Простое предложение</w:t>
      </w:r>
      <w:r w:rsidRPr="003C0AA3">
        <w:rPr>
          <w:rFonts w:ascii="Times New Roman" w:eastAsia="Times New Roman" w:hAnsi="Times New Roman" w:cs="Times New Roman"/>
          <w:lang w:eastAsia="ru-RU"/>
        </w:rPr>
        <w:t> представляет собой слово или сочетание слов, характеризующееся смысловой и интонационной законченностью и наличием одной грамматической основы.</w:t>
      </w:r>
      <w:r w:rsidRPr="003C0AA3">
        <w:rPr>
          <w:rFonts w:ascii="Times New Roman" w:eastAsia="Times New Roman" w:hAnsi="Times New Roman" w:cs="Times New Roman"/>
          <w:lang w:eastAsia="ru-RU"/>
        </w:rPr>
        <w:br/>
        <w:t>Классификация простых предложений в современном русском языке может осуществляться по разным основаниям.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  <w:t>В зависимости от цели высказывания </w:t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предложения </w:t>
      </w:r>
      <w:r w:rsidRPr="003C0AA3">
        <w:rPr>
          <w:rFonts w:ascii="Times New Roman" w:eastAsia="Times New Roman" w:hAnsi="Times New Roman" w:cs="Times New Roman"/>
          <w:lang w:eastAsia="ru-RU"/>
        </w:rPr>
        <w:t xml:space="preserve">делятся </w:t>
      </w:r>
      <w:proofErr w:type="gramStart"/>
      <w:r w:rsidRPr="003C0AA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C0AA3">
        <w:rPr>
          <w:rFonts w:ascii="Times New Roman" w:eastAsia="Times New Roman" w:hAnsi="Times New Roman" w:cs="Times New Roman"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повествовательные</w:t>
      </w:r>
      <w:r w:rsidRPr="003C0AA3">
        <w:rPr>
          <w:rFonts w:ascii="Times New Roman" w:eastAsia="Times New Roman" w:hAnsi="Times New Roman" w:cs="Times New Roman"/>
          <w:lang w:eastAsia="ru-RU"/>
        </w:rPr>
        <w:t>,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вопросительные </w:t>
      </w:r>
      <w:r w:rsidRPr="003C0AA3">
        <w:rPr>
          <w:rFonts w:ascii="Times New Roman" w:eastAsia="Times New Roman" w:hAnsi="Times New Roman" w:cs="Times New Roman"/>
          <w:lang w:eastAsia="ru-RU"/>
        </w:rPr>
        <w:t>и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побудительные</w:t>
      </w:r>
      <w:r w:rsidRPr="003C0AA3">
        <w:rPr>
          <w:rFonts w:ascii="Times New Roman" w:eastAsia="Times New Roman" w:hAnsi="Times New Roman" w:cs="Times New Roman"/>
          <w:lang w:eastAsia="ru-RU"/>
        </w:rPr>
        <w:t>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Повествовательные предложения</w:t>
      </w:r>
      <w:r w:rsidRPr="003C0AA3">
        <w:rPr>
          <w:rFonts w:ascii="Times New Roman" w:eastAsia="Times New Roman" w:hAnsi="Times New Roman" w:cs="Times New Roman"/>
          <w:lang w:eastAsia="ru-RU"/>
        </w:rPr>
        <w:t> заключают в себе сообщение о каком-либо утверждаемом или отрицаемом факте, явлении, событии и т. д. или описание их.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Например: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 И скучно, и грустно, и некому руку подать в минуту душевной невзгоды</w:t>
      </w:r>
      <w:r w:rsidRPr="003C0AA3">
        <w:rPr>
          <w:rFonts w:ascii="Times New Roman" w:eastAsia="Times New Roman" w:hAnsi="Times New Roman" w:cs="Times New Roman"/>
          <w:lang w:eastAsia="ru-RU"/>
        </w:rPr>
        <w:t> (Лермонтов).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Я приду к пяти часам</w:t>
      </w:r>
      <w:r w:rsidRPr="003C0AA3">
        <w:rPr>
          <w:rFonts w:ascii="Times New Roman" w:eastAsia="Times New Roman" w:hAnsi="Times New Roman" w:cs="Times New Roman"/>
          <w:lang w:eastAsia="ru-RU"/>
        </w:rPr>
        <w:t>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Вопросительные предложения</w:t>
      </w:r>
      <w:r w:rsidRPr="003C0AA3">
        <w:rPr>
          <w:rFonts w:ascii="Times New Roman" w:eastAsia="Times New Roman" w:hAnsi="Times New Roman" w:cs="Times New Roman"/>
          <w:lang w:eastAsia="ru-RU"/>
        </w:rPr>
        <w:t> заключают в себе вопрос. Среди них выделяют: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  <w:t>а)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собственно вопросительные</w:t>
      </w:r>
      <w:r w:rsidRPr="003C0AA3">
        <w:rPr>
          <w:rFonts w:ascii="Times New Roman" w:eastAsia="Times New Roman" w:hAnsi="Times New Roman" w:cs="Times New Roman"/>
          <w:lang w:eastAsia="ru-RU"/>
        </w:rPr>
        <w:t>: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Что ты тут написал? Что это такое?</w:t>
      </w:r>
      <w:r w:rsidRPr="003C0AA3">
        <w:rPr>
          <w:rFonts w:ascii="Times New Roman" w:eastAsia="Times New Roman" w:hAnsi="Times New Roman" w:cs="Times New Roman"/>
          <w:lang w:eastAsia="ru-RU"/>
        </w:rPr>
        <w:t> (Ильф и Петров);</w:t>
      </w:r>
      <w:r w:rsidRPr="003C0AA3">
        <w:rPr>
          <w:rFonts w:ascii="Times New Roman" w:eastAsia="Times New Roman" w:hAnsi="Times New Roman" w:cs="Times New Roman"/>
          <w:lang w:eastAsia="ru-RU"/>
        </w:rPr>
        <w:br/>
        <w:t>б)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риторические вопросы</w:t>
      </w:r>
      <w:r w:rsidRPr="003C0AA3">
        <w:rPr>
          <w:rFonts w:ascii="Times New Roman" w:eastAsia="Times New Roman" w:hAnsi="Times New Roman" w:cs="Times New Roman"/>
          <w:lang w:eastAsia="ru-RU"/>
        </w:rPr>
        <w:t> (т. е. не требующие ответа):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Что же ты, моя старушка, приумолкла у окна</w:t>
      </w:r>
      <w:r w:rsidRPr="003C0AA3">
        <w:rPr>
          <w:rFonts w:ascii="Times New Roman" w:eastAsia="Times New Roman" w:hAnsi="Times New Roman" w:cs="Times New Roman"/>
          <w:lang w:eastAsia="ru-RU"/>
        </w:rPr>
        <w:t>? (Пушкин).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Побудительные предложения</w:t>
      </w:r>
      <w:r w:rsidRPr="003C0AA3">
        <w:rPr>
          <w:rFonts w:ascii="Times New Roman" w:eastAsia="Times New Roman" w:hAnsi="Times New Roman" w:cs="Times New Roman"/>
          <w:lang w:eastAsia="ru-RU"/>
        </w:rPr>
        <w:t> выражают различные оттенки волеизъявления (побуждения к действию): приказ, просьбу, призыв, мольбу, совет, предостережение, протест, угрозу, согласие, разрешение и т. д.</w:t>
      </w:r>
      <w:proofErr w:type="gramEnd"/>
    </w:p>
    <w:p w:rsidR="00506A7E" w:rsidRPr="003C0AA3" w:rsidRDefault="00506A7E" w:rsidP="00813B0A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Например</w:t>
      </w:r>
      <w:r w:rsidRPr="003C0AA3">
        <w:rPr>
          <w:rFonts w:ascii="Times New Roman" w:eastAsia="Times New Roman" w:hAnsi="Times New Roman" w:cs="Times New Roman"/>
          <w:lang w:eastAsia="ru-RU"/>
        </w:rPr>
        <w:t>: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 А ну спать! Здесь разговоры взрослые, не твоего ума дело</w:t>
      </w:r>
      <w:r w:rsidRPr="003C0AA3">
        <w:rPr>
          <w:rFonts w:ascii="Times New Roman" w:eastAsia="Times New Roman" w:hAnsi="Times New Roman" w:cs="Times New Roman"/>
          <w:lang w:eastAsia="ru-RU"/>
        </w:rPr>
        <w:t> (Тендряков);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Скорее! Ну!</w:t>
      </w:r>
      <w:r w:rsidRPr="003C0AA3">
        <w:rPr>
          <w:rFonts w:ascii="Times New Roman" w:eastAsia="Times New Roman" w:hAnsi="Times New Roman" w:cs="Times New Roman"/>
          <w:lang w:eastAsia="ru-RU"/>
        </w:rPr>
        <w:t> (Паустовский);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Россия! Встань и возвышайся! Греми, восторгов общий глас!..</w:t>
      </w:r>
      <w:r w:rsidRPr="003C0AA3">
        <w:rPr>
          <w:rFonts w:ascii="Times New Roman" w:eastAsia="Times New Roman" w:hAnsi="Times New Roman" w:cs="Times New Roman"/>
          <w:lang w:eastAsia="ru-RU"/>
        </w:rPr>
        <w:t> (Пушкин).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  <w:t>По эмоциональной окраске простые </w:t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предложения разделяются </w:t>
      </w:r>
      <w:proofErr w:type="gramStart"/>
      <w:r w:rsidRPr="003C0AA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восклицательные </w:t>
      </w:r>
      <w:r w:rsidRPr="003C0AA3">
        <w:rPr>
          <w:rFonts w:ascii="Times New Roman" w:eastAsia="Times New Roman" w:hAnsi="Times New Roman" w:cs="Times New Roman"/>
          <w:lang w:eastAsia="ru-RU"/>
        </w:rPr>
        <w:t>и</w:t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невосклицательные</w:t>
      </w:r>
      <w:r w:rsidRPr="003C0AA3">
        <w:rPr>
          <w:rFonts w:ascii="Times New Roman" w:eastAsia="Times New Roman" w:hAnsi="Times New Roman" w:cs="Times New Roman"/>
          <w:lang w:eastAsia="ru-RU"/>
        </w:rPr>
        <w:t>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Восклицательным </w:t>
      </w:r>
      <w:r w:rsidRPr="003C0AA3">
        <w:rPr>
          <w:rFonts w:ascii="Times New Roman" w:eastAsia="Times New Roman" w:hAnsi="Times New Roman" w:cs="Times New Roman"/>
          <w:lang w:eastAsia="ru-RU"/>
        </w:rPr>
        <w:t>называется </w:t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предложение </w:t>
      </w:r>
      <w:r w:rsidRPr="003C0AA3">
        <w:rPr>
          <w:rFonts w:ascii="Times New Roman" w:eastAsia="Times New Roman" w:hAnsi="Times New Roman" w:cs="Times New Roman"/>
          <w:lang w:eastAsia="ru-RU"/>
        </w:rPr>
        <w:t>эмоционально окрашенное, произносящееся с особой интонацией.</w:t>
      </w:r>
      <w:r w:rsidR="00813B0A"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Например:</w:t>
      </w:r>
      <w:r w:rsidRPr="003C0AA3">
        <w:rPr>
          <w:rFonts w:ascii="Times New Roman" w:eastAsia="Times New Roman" w:hAnsi="Times New Roman" w:cs="Times New Roman"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Нет, ты посмотри, что за луна!.. Ах, какая прелесть! </w:t>
      </w:r>
      <w:r w:rsidRPr="003C0AA3">
        <w:rPr>
          <w:rFonts w:ascii="Times New Roman" w:eastAsia="Times New Roman" w:hAnsi="Times New Roman" w:cs="Times New Roman"/>
          <w:lang w:eastAsia="ru-RU"/>
        </w:rPr>
        <w:t>(Л. Толстой).</w:t>
      </w:r>
      <w:r w:rsidRPr="003C0AA3">
        <w:rPr>
          <w:rFonts w:ascii="Times New Roman" w:eastAsia="Times New Roman" w:hAnsi="Times New Roman" w:cs="Times New Roman"/>
          <w:lang w:eastAsia="ru-RU"/>
        </w:rPr>
        <w:br/>
      </w:r>
      <w:r w:rsidRPr="003C0AA3">
        <w:rPr>
          <w:rFonts w:ascii="Times New Roman" w:eastAsia="Times New Roman" w:hAnsi="Times New Roman" w:cs="Times New Roman"/>
          <w:lang w:eastAsia="ru-RU"/>
        </w:rPr>
        <w:lastRenderedPageBreak/>
        <w:t>Восклицательными могут быть все функциональные типы предложений (повествовательные, вопросительные, побудительные).</w:t>
      </w:r>
    </w:p>
    <w:p w:rsidR="00506A7E" w:rsidRPr="003C0AA3" w:rsidRDefault="00506A7E" w:rsidP="00506A7E">
      <w:pPr>
        <w:shd w:val="clear" w:color="auto" w:fill="E5E5E5"/>
        <w:spacing w:after="25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54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5E5"/>
        <w:tblCellMar>
          <w:left w:w="0" w:type="dxa"/>
          <w:right w:w="0" w:type="dxa"/>
        </w:tblCellMar>
        <w:tblLook w:val="04A0"/>
      </w:tblPr>
      <w:tblGrid>
        <w:gridCol w:w="2071"/>
        <w:gridCol w:w="2104"/>
        <w:gridCol w:w="1878"/>
      </w:tblGrid>
      <w:tr w:rsidR="00506A7E" w:rsidRPr="003C0AA3" w:rsidTr="00506A7E">
        <w:trPr>
          <w:tblCellSpacing w:w="15" w:type="dxa"/>
          <w:jc w:val="center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0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Невосклицательное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0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Восклицательное</w:t>
            </w:r>
          </w:p>
        </w:tc>
      </w:tr>
      <w:tr w:rsidR="00506A7E" w:rsidRPr="003C0AA3" w:rsidTr="00506A7E">
        <w:trPr>
          <w:tblCellSpacing w:w="15" w:type="dxa"/>
          <w:jc w:val="center"/>
        </w:trPr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0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Повествовательное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Мама</w:t>
            </w:r>
            <w:proofErr w:type="gramStart"/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етя приехал.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Мама, Петя приехал!</w:t>
            </w:r>
          </w:p>
        </w:tc>
      </w:tr>
      <w:tr w:rsidR="00506A7E" w:rsidRPr="003C0AA3" w:rsidTr="00506A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0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Вы уже уходите?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Как, вы уже уходите?!</w:t>
            </w:r>
          </w:p>
        </w:tc>
      </w:tr>
      <w:tr w:rsidR="00506A7E" w:rsidRPr="003C0AA3" w:rsidTr="00506A7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C0A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Побудительное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Возвращайся поскорее.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506A7E" w:rsidRPr="003C0AA3" w:rsidRDefault="00506A7E" w:rsidP="0050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AA3">
              <w:rPr>
                <w:rFonts w:ascii="Times New Roman" w:eastAsia="Times New Roman" w:hAnsi="Times New Roman" w:cs="Times New Roman"/>
                <w:lang w:eastAsia="ru-RU"/>
              </w:rPr>
              <w:t> Возвращайся же поскорее!</w:t>
            </w:r>
          </w:p>
        </w:tc>
      </w:tr>
    </w:tbl>
    <w:p w:rsidR="00506A7E" w:rsidRPr="003C0AA3" w:rsidRDefault="00506A7E" w:rsidP="00506A7E">
      <w:pPr>
        <w:shd w:val="clear" w:color="auto" w:fill="E5E5E5"/>
        <w:spacing w:after="256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 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  </w:t>
      </w:r>
      <w:proofErr w:type="gramStart"/>
      <w:r w:rsidRPr="003C0AA3">
        <w:rPr>
          <w:rFonts w:ascii="Times New Roman" w:eastAsia="Times New Roman" w:hAnsi="Times New Roman" w:cs="Times New Roman"/>
          <w:lang w:eastAsia="ru-RU"/>
        </w:rPr>
        <w:t>По характеру грамматической основы членимые </w:t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предложения делятся</w:t>
      </w:r>
      <w:r w:rsidRPr="003C0AA3">
        <w:rPr>
          <w:rFonts w:ascii="Times New Roman" w:eastAsia="Times New Roman" w:hAnsi="Times New Roman" w:cs="Times New Roman"/>
          <w:lang w:eastAsia="ru-RU"/>
        </w:rPr>
        <w:t> на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двусоставные</w:t>
      </w:r>
      <w:r w:rsidRPr="003C0AA3">
        <w:rPr>
          <w:rFonts w:ascii="Times New Roman" w:eastAsia="Times New Roman" w:hAnsi="Times New Roman" w:cs="Times New Roman"/>
          <w:lang w:eastAsia="ru-RU"/>
        </w:rPr>
        <w:t>, когда в грамматическую основу входят и подлежащее, и сказуемое,</w:t>
      </w:r>
      <w:r w:rsidR="00170C41"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например:</w:t>
      </w:r>
      <w:proofErr w:type="gramEnd"/>
      <w:r w:rsidRPr="003C0AA3">
        <w:rPr>
          <w:rFonts w:ascii="Times New Roman" w:eastAsia="Times New Roman" w:hAnsi="Times New Roman" w:cs="Times New Roman"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Белеет парус одинокий в тумане моря голубом!</w:t>
      </w:r>
      <w:r w:rsidRPr="003C0AA3">
        <w:rPr>
          <w:rFonts w:ascii="Times New Roman" w:eastAsia="Times New Roman" w:hAnsi="Times New Roman" w:cs="Times New Roman"/>
          <w:lang w:eastAsia="ru-RU"/>
        </w:rPr>
        <w:t> (Лермонтов), и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односоставные</w:t>
      </w:r>
      <w:r w:rsidRPr="003C0AA3">
        <w:rPr>
          <w:rFonts w:ascii="Times New Roman" w:eastAsia="Times New Roman" w:hAnsi="Times New Roman" w:cs="Times New Roman"/>
          <w:lang w:eastAsia="ru-RU"/>
        </w:rPr>
        <w:t>, когда грамматическую основу предложений образует один главный член,</w:t>
      </w:r>
      <w:r w:rsidR="00170C41"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например:</w:t>
      </w:r>
      <w:r w:rsidRPr="003C0AA3">
        <w:rPr>
          <w:rFonts w:ascii="Times New Roman" w:eastAsia="Times New Roman" w:hAnsi="Times New Roman" w:cs="Times New Roman"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Сижу за решеткой в темнице сырой</w:t>
      </w:r>
      <w:r w:rsidRPr="003C0AA3">
        <w:rPr>
          <w:rFonts w:ascii="Times New Roman" w:eastAsia="Times New Roman" w:hAnsi="Times New Roman" w:cs="Times New Roman"/>
          <w:lang w:eastAsia="ru-RU"/>
        </w:rPr>
        <w:t> (Пушкин).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Односоставное предложение, выражение главного члена в нем</w:t>
      </w:r>
    </w:p>
    <w:p w:rsidR="00151D21" w:rsidRPr="00151D21" w:rsidRDefault="00151D21" w:rsidP="00151D21">
      <w:pPr>
        <w:shd w:val="clear" w:color="auto" w:fill="EDEEEF"/>
        <w:spacing w:after="122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Односоставное предложение имеет только один из главных членов. Главный член в нем независим, поэтому некорректным было бы характеризовать главный член любого односоставного предложения в терминах двусоставного — как сказуемое или подлежащее. Однако в школьной практике сохраняется традиционная классификация односоставных предложений: с главным членом — сказуемым и</w:t>
      </w:r>
      <w:r>
        <w:rPr>
          <w:rFonts w:ascii="Times New Roman" w:eastAsia="Times New Roman" w:hAnsi="Times New Roman" w:cs="Times New Roman"/>
          <w:color w:val="0C0E0D"/>
          <w:lang w:eastAsia="ru-RU"/>
        </w:rPr>
        <w:t xml:space="preserve"> с главным членом — подлежащим: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Односоставность сама по себе не свидетельствует о неполноте предложения, так как наличие только одного из главных членов достаточно для понимания смысла этого предложения.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bookmarkStart w:id="1" w:name="321"/>
      <w:bookmarkEnd w:id="1"/>
      <w:r w:rsidRPr="00151D21">
        <w:rPr>
          <w:rFonts w:ascii="Times New Roman" w:eastAsia="Times New Roman" w:hAnsi="Times New Roman" w:cs="Times New Roman"/>
          <w:b/>
          <w:color w:val="0C0E0D"/>
          <w:lang w:eastAsia="ru-RU"/>
        </w:rPr>
        <w:t>Односоставные предложения с главным членом — сказуемым: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 xml:space="preserve"> </w:t>
      </w:r>
      <w:r w:rsidRPr="00151D21">
        <w:rPr>
          <w:rFonts w:ascii="Times New Roman" w:eastAsia="Times New Roman" w:hAnsi="Times New Roman" w:cs="Times New Roman"/>
          <w:bCs/>
          <w:iCs/>
          <w:color w:val="0C0E0D"/>
          <w:lang w:eastAsia="ru-RU"/>
        </w:rPr>
        <w:t>Определенно-личные, неопределенно-личные предложения, обобщенно-личные предложения, безличные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В </w:t>
      </w:r>
      <w:r w:rsidRPr="00151D21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определённо-личных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 предложениях главный член выражен глаголом в форме 1 и 2 лица единственного и множественного числа изъявительного наклонения (в настоящем и в будущем времени), и в повелительном наклонении; производитель действия определен и может быть назван личными местоимениями 1 и 2 лица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я, ты, мы, вы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:</w:t>
      </w:r>
      <w:r w:rsidR="00036933">
        <w:rPr>
          <w:rFonts w:ascii="Times New Roman" w:eastAsia="Times New Roman" w:hAnsi="Times New Roman" w:cs="Times New Roman"/>
          <w:color w:val="0C0E0D"/>
          <w:lang w:eastAsia="ru-RU"/>
        </w:rPr>
        <w:t xml:space="preserve"> Иди сюда. Поймешь когда-нибудь.</w:t>
      </w:r>
    </w:p>
    <w:p w:rsidR="001C34D3" w:rsidRDefault="00151D21" w:rsidP="001C34D3">
      <w:pPr>
        <w:shd w:val="clear" w:color="auto" w:fill="EDEEEF"/>
        <w:spacing w:line="336" w:lineRule="atLeast"/>
        <w:jc w:val="both"/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В </w:t>
      </w:r>
      <w:r w:rsidRPr="00151D21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неопределённо-личных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 предложениях главный член выражается глаголом в форме 3 лица множественного числа</w:t>
      </w:r>
      <w:r>
        <w:rPr>
          <w:rFonts w:ascii="Times New Roman" w:eastAsia="Times New Roman" w:hAnsi="Times New Roman" w:cs="Times New Roman"/>
          <w:color w:val="0C0E0D"/>
          <w:lang w:eastAsia="ru-RU"/>
        </w:rPr>
        <w:t xml:space="preserve"> </w:t>
      </w:r>
      <w:r w:rsidRPr="00151D21">
        <w:rPr>
          <w:rFonts w:ascii="Times New Roman" w:eastAsia="Times New Roman" w:hAnsi="Times New Roman" w:cs="Times New Roman"/>
          <w:i/>
          <w:color w:val="0C0E0D"/>
          <w:lang w:eastAsia="ru-RU"/>
        </w:rPr>
        <w:t xml:space="preserve">они 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(настоящего и будущего времени в изъявительном наклонении и в повелительном наклонении), формой множественного числа прошедшего времени изъявительного наклонения и аналогичной формой условного наклонения глагола. Производитель действия в этих предложениях неизвестен или неважен:</w:t>
      </w:r>
      <w:r w:rsidR="00036933">
        <w:rPr>
          <w:rFonts w:ascii="Times New Roman" w:eastAsia="Times New Roman" w:hAnsi="Times New Roman" w:cs="Times New Roman"/>
          <w:color w:val="0C0E0D"/>
          <w:lang w:eastAsia="ru-RU"/>
        </w:rPr>
        <w:t xml:space="preserve"> В дверь постучали.</w:t>
      </w:r>
      <w:r w:rsidR="001C34D3" w:rsidRPr="001C34D3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</w:p>
    <w:p w:rsidR="00151D21" w:rsidRPr="00151D21" w:rsidRDefault="001C34D3" w:rsidP="001C34D3">
      <w:pPr>
        <w:shd w:val="clear" w:color="auto" w:fill="EDEEEF"/>
        <w:spacing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C34D3">
        <w:rPr>
          <w:rFonts w:eastAsia="Times New Roman"/>
          <w:color w:val="0C0E0D"/>
        </w:rPr>
        <w:t xml:space="preserve">Если в односоставном сказуемном предложении при восстановлении подлежащего совпадает  </w:t>
      </w:r>
      <w:proofErr w:type="gramStart"/>
      <w:r w:rsidRPr="001C34D3">
        <w:rPr>
          <w:rFonts w:eastAsia="Times New Roman"/>
          <w:color w:val="0C0E0D"/>
        </w:rPr>
        <w:t>МЫ-ОНИ</w:t>
      </w:r>
      <w:proofErr w:type="gramEnd"/>
      <w:r>
        <w:rPr>
          <w:rFonts w:eastAsia="Times New Roman"/>
          <w:color w:val="0C0E0D"/>
        </w:rPr>
        <w:t>,</w:t>
      </w:r>
      <w:r w:rsidRPr="001C34D3">
        <w:rPr>
          <w:rFonts w:ascii="Times New Roman" w:eastAsia="Times New Roman" w:hAnsi="Times New Roman" w:cs="Times New Roman"/>
          <w:color w:val="0C0E0D"/>
          <w:lang w:eastAsia="ru-RU"/>
        </w:rPr>
        <w:t xml:space="preserve">    смотри на время глагола</w:t>
      </w:r>
      <w:r>
        <w:rPr>
          <w:rFonts w:ascii="Times New Roman" w:eastAsia="Times New Roman" w:hAnsi="Times New Roman" w:cs="Times New Roman"/>
          <w:color w:val="0C0E0D"/>
          <w:lang w:eastAsia="ru-RU"/>
        </w:rPr>
        <w:t xml:space="preserve">. </w:t>
      </w:r>
      <w:r w:rsidRPr="001C34D3">
        <w:rPr>
          <w:rFonts w:ascii="Times New Roman" w:eastAsia="Times New Roman" w:hAnsi="Times New Roman" w:cs="Times New Roman"/>
          <w:color w:val="0C0E0D"/>
          <w:lang w:eastAsia="ru-RU"/>
        </w:rPr>
        <w:t xml:space="preserve">Если сказуемое выражено глаголом в </w:t>
      </w:r>
      <w:r w:rsidRPr="001C34D3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прошедшем</w:t>
      </w:r>
      <w:r w:rsidRPr="001C34D3">
        <w:rPr>
          <w:rFonts w:ascii="Times New Roman" w:eastAsia="Times New Roman" w:hAnsi="Times New Roman" w:cs="Times New Roman"/>
          <w:color w:val="0C0E0D"/>
          <w:lang w:eastAsia="ru-RU"/>
        </w:rPr>
        <w:t xml:space="preserve">  времени, то предложение </w:t>
      </w:r>
      <w:r w:rsidRPr="001C34D3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неопределенно-личное</w:t>
      </w:r>
      <w:r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 xml:space="preserve">. </w:t>
      </w:r>
      <w:r w:rsidRPr="001C34D3">
        <w:rPr>
          <w:rFonts w:ascii="Times New Roman" w:eastAsia="Times New Roman" w:hAnsi="Times New Roman" w:cs="Times New Roman"/>
          <w:color w:val="0C0E0D"/>
          <w:lang w:eastAsia="ru-RU"/>
        </w:rPr>
        <w:t>Например: Говорили шепотом.</w:t>
      </w:r>
    </w:p>
    <w:p w:rsidR="00036933" w:rsidRDefault="00151D21" w:rsidP="00036933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В </w:t>
      </w:r>
      <w:r w:rsidRPr="00151D21">
        <w:rPr>
          <w:rFonts w:ascii="Times New Roman" w:eastAsia="Times New Roman" w:hAnsi="Times New Roman" w:cs="Times New Roman"/>
          <w:b/>
          <w:bCs/>
          <w:color w:val="0C0E0D"/>
          <w:lang w:eastAsia="ru-RU"/>
        </w:rPr>
        <w:t>обобщенно-личных 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предложениях говорится о действии, которое приписывается всем и каждому в отдельности. В этих предложениях главный член выражен так же, как в определенн</w:t>
      </w:r>
      <w:proofErr w:type="gramStart"/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о-</w:t>
      </w:r>
      <w:proofErr w:type="gramEnd"/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 xml:space="preserve"> или неопределенно-личном предложении: глаголом в форме 2 лица единственного числа изъявительного и повелительного наклонений или в форме 3 лица множественного числа изъявительного наклонения:</w:t>
      </w:r>
      <w:r w:rsidR="00036933">
        <w:rPr>
          <w:rFonts w:ascii="Times New Roman" w:eastAsia="Times New Roman" w:hAnsi="Times New Roman" w:cs="Times New Roman"/>
          <w:color w:val="0C0E0D"/>
          <w:lang w:eastAsia="ru-RU"/>
        </w:rPr>
        <w:t xml:space="preserve"> Цыплят по осени считают.</w:t>
      </w:r>
    </w:p>
    <w:p w:rsidR="00151D21" w:rsidRPr="00151D21" w:rsidRDefault="00151D21" w:rsidP="00036933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lastRenderedPageBreak/>
        <w:t>Такие предложения представлены в пословицах, поговорках, крылатых фразах, афоризмах.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К обобщенно-личным относятся и предложения типа</w:t>
      </w:r>
      <w:proofErr w:type="gramStart"/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</w:t>
      </w:r>
      <w:proofErr w:type="gramEnd"/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ыходишь иногда на улицу и удивляешься прозрачности воздуха. </w:t>
      </w:r>
      <w:proofErr w:type="gramStart"/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Говорящий</w:t>
      </w:r>
      <w:proofErr w:type="gramEnd"/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 xml:space="preserve"> для придания обобщенного смысла вместо формы 1 лица употребляет форму 2 лица.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br/>
        <w:t> 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bookmarkStart w:id="2" w:name="322"/>
      <w:bookmarkEnd w:id="2"/>
      <w:r w:rsidRPr="00151D21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Безличные предложения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 xml:space="preserve">Подлежащего </w:t>
      </w:r>
      <w:proofErr w:type="gramStart"/>
      <w:r>
        <w:rPr>
          <w:rFonts w:ascii="Times New Roman" w:eastAsia="Times New Roman" w:hAnsi="Times New Roman" w:cs="Times New Roman"/>
          <w:color w:val="0C0E0D"/>
          <w:lang w:eastAsia="ru-RU"/>
        </w:rPr>
        <w:t>нет и не может</w:t>
      </w:r>
      <w:proofErr w:type="gramEnd"/>
      <w:r>
        <w:rPr>
          <w:rFonts w:ascii="Times New Roman" w:eastAsia="Times New Roman" w:hAnsi="Times New Roman" w:cs="Times New Roman"/>
          <w:color w:val="0C0E0D"/>
          <w:lang w:eastAsia="ru-RU"/>
        </w:rPr>
        <w:t xml:space="preserve"> быть, т.е. его нельзя восстановить, как в предыдущих предложениях.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>Сказуемое может быть выражено: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i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 xml:space="preserve">1. инфинитивом: </w:t>
      </w:r>
      <w:r w:rsidRPr="00151D21">
        <w:rPr>
          <w:rFonts w:ascii="Times New Roman" w:eastAsia="Times New Roman" w:hAnsi="Times New Roman" w:cs="Times New Roman"/>
          <w:i/>
          <w:color w:val="0C0E0D"/>
          <w:lang w:eastAsia="ru-RU"/>
        </w:rPr>
        <w:t>Нельзя курить.</w:t>
      </w:r>
    </w:p>
    <w:p w:rsid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 xml:space="preserve">2. 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глаголом </w:t>
      </w:r>
      <w:proofErr w:type="gramStart"/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быть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 и словом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нет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 в отрицательных предложениях</w:t>
      </w:r>
      <w:proofErr w:type="gramEnd"/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: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 Ветра не </w:t>
      </w:r>
      <w:proofErr w:type="gramStart"/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было</w:t>
      </w:r>
      <w:proofErr w:type="gramEnd"/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/ нет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>
        <w:rPr>
          <w:rFonts w:ascii="Times New Roman" w:eastAsia="Times New Roman" w:hAnsi="Times New Roman" w:cs="Times New Roman"/>
          <w:color w:val="0C0E0D"/>
          <w:lang w:eastAsia="ru-RU"/>
        </w:rPr>
        <w:t xml:space="preserve">3. Словами категории состояния, </w:t>
      </w:r>
      <w:r w:rsidRPr="00151D21">
        <w:rPr>
          <w:rFonts w:ascii="Times New Roman" w:eastAsia="Times New Roman" w:hAnsi="Times New Roman" w:cs="Times New Roman"/>
          <w:i/>
          <w:color w:val="0C0E0D"/>
          <w:lang w:eastAsia="ru-RU"/>
        </w:rPr>
        <w:t>Грустно мне</w:t>
      </w:r>
      <w:proofErr w:type="gramStart"/>
      <w:r w:rsidRPr="00151D21">
        <w:rPr>
          <w:rFonts w:ascii="Times New Roman" w:eastAsia="Times New Roman" w:hAnsi="Times New Roman" w:cs="Times New Roman"/>
          <w:i/>
          <w:color w:val="0C0E0D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C0E0D"/>
          <w:lang w:eastAsia="ru-RU"/>
        </w:rPr>
        <w:t xml:space="preserve"> </w:t>
      </w:r>
      <w:proofErr w:type="gramStart"/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б</w:t>
      </w:r>
      <w:proofErr w:type="gramEnd"/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езличным глаголом, единственная синтаксическая функция которого — быть главным членом безличных односоставных предложений: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proofErr w:type="gramStart"/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Холодает</w:t>
      </w:r>
      <w:proofErr w:type="gramEnd"/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/ холодало / будет холодать.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 личным глаголом в безличной форме:</w:t>
      </w:r>
      <w:r w:rsidR="00417725"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 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Темнеет.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 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bookmarkStart w:id="3" w:name="323"/>
      <w:bookmarkEnd w:id="3"/>
      <w:r w:rsidRPr="00151D21">
        <w:rPr>
          <w:rFonts w:ascii="Times New Roman" w:eastAsia="Times New Roman" w:hAnsi="Times New Roman" w:cs="Times New Roman"/>
          <w:b/>
          <w:bCs/>
          <w:i/>
          <w:iCs/>
          <w:color w:val="0C0E0D"/>
          <w:lang w:eastAsia="ru-RU"/>
        </w:rPr>
        <w:t>Назывные предложения</w:t>
      </w:r>
    </w:p>
    <w:p w:rsidR="00151D21" w:rsidRPr="00151D21" w:rsidRDefault="00151D21" w:rsidP="00151D21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Назывное предложение — это односоставное предложение с главным членом-подлежащим. В назывных предложениях сообщается о существовании и наличии предмета. Главный член назывного предложения выражается формой И. п. существительного: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Бессонница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.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Гомер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. Тугие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 паруса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 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(О. Э. Мандельштам).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В состав назывных предложений могут входить указательные частицы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вон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,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вот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, а для введения эмоциональной оценки — восклицательные частицы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ну и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,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какой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,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вот так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:</w:t>
      </w:r>
    </w:p>
    <w:p w:rsidR="00151D21" w:rsidRPr="00151D21" w:rsidRDefault="00151D21" w:rsidP="00151D21">
      <w:pPr>
        <w:shd w:val="clear" w:color="auto" w:fill="EDEEEF"/>
        <w:spacing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Какая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погода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! Ну и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дождь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! Вот так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гроза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!</w:t>
      </w:r>
    </w:p>
    <w:p w:rsidR="00151D21" w:rsidRPr="00151D21" w:rsidRDefault="00151D21" w:rsidP="00036933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Распространителями назывного предложения могут быть согласованные и несогласованные определения:</w:t>
      </w:r>
      <w:r w:rsidR="00036933"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 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Поздняя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осень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.</w:t>
      </w:r>
    </w:p>
    <w:p w:rsidR="00151D21" w:rsidRPr="00036933" w:rsidRDefault="00151D21" w:rsidP="00036933">
      <w:pPr>
        <w:shd w:val="clear" w:color="auto" w:fill="EDEEEF"/>
        <w:spacing w:before="240" w:after="0" w:line="336" w:lineRule="atLeast"/>
        <w:jc w:val="both"/>
        <w:rPr>
          <w:rFonts w:ascii="Tahoma" w:eastAsia="Times New Roman" w:hAnsi="Tahoma" w:cs="Tahoma"/>
          <w:i/>
          <w:color w:val="0C0E0D"/>
          <w:sz w:val="15"/>
          <w:szCs w:val="15"/>
          <w:lang w:eastAsia="ru-RU"/>
        </w:rPr>
      </w:pP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Если распространителем является обстоятельство места, времени, то такие предложения можно трактовать как двусоставные неполные:</w:t>
      </w:r>
      <w:r w:rsidR="00036933"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 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Скоро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осень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. </w:t>
      </w:r>
      <w:r w:rsidRPr="00151D21">
        <w:rPr>
          <w:rFonts w:ascii="Times New Roman" w:eastAsia="Times New Roman" w:hAnsi="Times New Roman" w:cs="Times New Roman"/>
          <w:color w:val="0C0E0D"/>
          <w:lang w:eastAsia="ru-RU"/>
        </w:rPr>
        <w:t>Ср.: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Скоро наступит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осень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.</w:t>
      </w:r>
      <w:r w:rsidR="00036933"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 xml:space="preserve"> 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На улице 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u w:val="single"/>
          <w:lang w:eastAsia="ru-RU"/>
        </w:rPr>
        <w:t>дождь</w:t>
      </w:r>
      <w:r w:rsidRPr="00151D21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. </w:t>
      </w:r>
      <w:r w:rsidR="00036933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Ср.</w:t>
      </w:r>
      <w:proofErr w:type="gramStart"/>
      <w:r w:rsidR="00036933">
        <w:rPr>
          <w:rFonts w:ascii="Times New Roman" w:eastAsia="Times New Roman" w:hAnsi="Times New Roman" w:cs="Times New Roman"/>
          <w:i/>
          <w:iCs/>
          <w:color w:val="0C0E0D"/>
          <w:lang w:eastAsia="ru-RU"/>
        </w:rPr>
        <w:t>:</w:t>
      </w:r>
      <w:r w:rsidR="00036933" w:rsidRPr="00036933">
        <w:rPr>
          <w:rFonts w:ascii="Times New Roman" w:eastAsia="Times New Roman" w:hAnsi="Times New Roman" w:cs="Times New Roman"/>
          <w:i/>
          <w:color w:val="0C0E0D"/>
          <w:lang w:eastAsia="ru-RU"/>
        </w:rPr>
        <w:t>Н</w:t>
      </w:r>
      <w:proofErr w:type="gramEnd"/>
      <w:r w:rsidR="00036933" w:rsidRPr="00036933">
        <w:rPr>
          <w:rFonts w:ascii="Times New Roman" w:eastAsia="Times New Roman" w:hAnsi="Times New Roman" w:cs="Times New Roman"/>
          <w:i/>
          <w:color w:val="0C0E0D"/>
          <w:lang w:eastAsia="ru-RU"/>
        </w:rPr>
        <w:t>а улице идет дождь.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6933">
        <w:rPr>
          <w:rFonts w:ascii="Times New Roman" w:eastAsia="Times New Roman" w:hAnsi="Times New Roman" w:cs="Times New Roman"/>
          <w:i/>
          <w:lang w:eastAsia="ru-RU"/>
        </w:rPr>
        <w:br/>
      </w:r>
      <w:r w:rsidRPr="003C0AA3">
        <w:rPr>
          <w:rFonts w:ascii="Times New Roman" w:eastAsia="Times New Roman" w:hAnsi="Times New Roman" w:cs="Times New Roman"/>
          <w:lang w:eastAsia="ru-RU"/>
        </w:rPr>
        <w:t>По наличию или отсутствию второстепенных членов простые </w:t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предложения </w:t>
      </w:r>
      <w:r w:rsidRPr="003C0AA3">
        <w:rPr>
          <w:rFonts w:ascii="Times New Roman" w:eastAsia="Times New Roman" w:hAnsi="Times New Roman" w:cs="Times New Roman"/>
          <w:lang w:eastAsia="ru-RU"/>
        </w:rPr>
        <w:t>могут быть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распространенными </w:t>
      </w:r>
      <w:r w:rsidRPr="003C0AA3">
        <w:rPr>
          <w:rFonts w:ascii="Times New Roman" w:eastAsia="Times New Roman" w:hAnsi="Times New Roman" w:cs="Times New Roman"/>
          <w:lang w:eastAsia="ru-RU"/>
        </w:rPr>
        <w:t>и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нераспространенными</w:t>
      </w:r>
      <w:r w:rsidRPr="003C0AA3">
        <w:rPr>
          <w:rFonts w:ascii="Times New Roman" w:eastAsia="Times New Roman" w:hAnsi="Times New Roman" w:cs="Times New Roman"/>
          <w:lang w:eastAsia="ru-RU"/>
        </w:rPr>
        <w:t>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Распространенным </w:t>
      </w:r>
      <w:r w:rsidRPr="003C0AA3">
        <w:rPr>
          <w:rFonts w:ascii="Times New Roman" w:eastAsia="Times New Roman" w:hAnsi="Times New Roman" w:cs="Times New Roman"/>
          <w:lang w:eastAsia="ru-RU"/>
        </w:rPr>
        <w:t>называется предложение, имеющее наряду с главными второстепенные члены предложения.</w:t>
      </w:r>
      <w:proofErr w:type="gramEnd"/>
      <w:r w:rsidRPr="003C0AA3">
        <w:rPr>
          <w:rFonts w:ascii="Times New Roman" w:eastAsia="Times New Roman" w:hAnsi="Times New Roman" w:cs="Times New Roman"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Например:</w:t>
      </w:r>
      <w:r w:rsidRPr="003C0AA3">
        <w:rPr>
          <w:rFonts w:ascii="Times New Roman" w:eastAsia="Times New Roman" w:hAnsi="Times New Roman" w:cs="Times New Roman"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Как сладка печаль моя весной!</w:t>
      </w:r>
      <w:r w:rsidRPr="003C0AA3">
        <w:rPr>
          <w:rFonts w:ascii="Times New Roman" w:eastAsia="Times New Roman" w:hAnsi="Times New Roman" w:cs="Times New Roman"/>
          <w:lang w:eastAsia="ru-RU"/>
        </w:rPr>
        <w:t> (Бунин).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Нераспространенным </w:t>
      </w:r>
      <w:r w:rsidRPr="003C0AA3">
        <w:rPr>
          <w:rFonts w:ascii="Times New Roman" w:eastAsia="Times New Roman" w:hAnsi="Times New Roman" w:cs="Times New Roman"/>
          <w:lang w:eastAsia="ru-RU"/>
        </w:rPr>
        <w:t>считается предложение, состоящее только из главных членов.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Например:</w:t>
      </w:r>
      <w:r w:rsidRPr="003C0AA3">
        <w:rPr>
          <w:rFonts w:ascii="Times New Roman" w:eastAsia="Times New Roman" w:hAnsi="Times New Roman" w:cs="Times New Roman"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Жизнь пуста, безумна и бездонна!</w:t>
      </w:r>
      <w:r w:rsidRPr="003C0AA3">
        <w:rPr>
          <w:rFonts w:ascii="Times New Roman" w:eastAsia="Times New Roman" w:hAnsi="Times New Roman" w:cs="Times New Roman"/>
          <w:lang w:eastAsia="ru-RU"/>
        </w:rPr>
        <w:t> (Блок).</w:t>
      </w:r>
    </w:p>
    <w:p w:rsidR="00506A7E" w:rsidRPr="003C0AA3" w:rsidRDefault="00506A7E" w:rsidP="00506A7E">
      <w:pPr>
        <w:shd w:val="clear" w:color="auto" w:fill="E5E5E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  <w:t>В зависимости от полноты грамматического строения </w:t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предложения </w:t>
      </w:r>
      <w:r w:rsidRPr="003C0AA3">
        <w:rPr>
          <w:rFonts w:ascii="Times New Roman" w:eastAsia="Times New Roman" w:hAnsi="Times New Roman" w:cs="Times New Roman"/>
          <w:lang w:eastAsia="ru-RU"/>
        </w:rPr>
        <w:t>могут быть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полные </w:t>
      </w:r>
      <w:r w:rsidRPr="003C0AA3">
        <w:rPr>
          <w:rFonts w:ascii="Times New Roman" w:eastAsia="Times New Roman" w:hAnsi="Times New Roman" w:cs="Times New Roman"/>
          <w:lang w:eastAsia="ru-RU"/>
        </w:rPr>
        <w:t>и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неполные</w:t>
      </w:r>
      <w:r w:rsidRPr="003C0AA3">
        <w:rPr>
          <w:rFonts w:ascii="Times New Roman" w:eastAsia="Times New Roman" w:hAnsi="Times New Roman" w:cs="Times New Roman"/>
          <w:lang w:eastAsia="ru-RU"/>
        </w:rPr>
        <w:t>. В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полных предложениях</w:t>
      </w:r>
      <w:r w:rsidRPr="003C0AA3">
        <w:rPr>
          <w:rFonts w:ascii="Times New Roman" w:eastAsia="Times New Roman" w:hAnsi="Times New Roman" w:cs="Times New Roman"/>
          <w:lang w:eastAsia="ru-RU"/>
        </w:rPr>
        <w:t> словесно представлены все необходимые для данной структуры члены предложения: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Труд будит в человеке творческие силы</w:t>
      </w:r>
      <w:r w:rsidRPr="003C0AA3">
        <w:rPr>
          <w:rFonts w:ascii="Times New Roman" w:eastAsia="Times New Roman" w:hAnsi="Times New Roman" w:cs="Times New Roman"/>
          <w:lang w:eastAsia="ru-RU"/>
        </w:rPr>
        <w:t> (Л. Толстой), а в </w:t>
      </w:r>
      <w:proofErr w:type="gramStart"/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неполных</w:t>
      </w:r>
      <w:proofErr w:type="gramEnd"/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lang w:eastAsia="ru-RU"/>
        </w:rPr>
        <w:t>отсутствуют те или иные члены предложения (главные или второстепенные), нужные для понимания значения предложения. Отсутствующие члены предложения восстанавливаются из контекста или из ситуации.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Например:</w:t>
      </w:r>
      <w:r w:rsidRPr="003C0AA3">
        <w:rPr>
          <w:rFonts w:ascii="Times New Roman" w:eastAsia="Times New Roman" w:hAnsi="Times New Roman" w:cs="Times New Roman"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Готовь летом сани, а зимою телегу</w:t>
      </w:r>
      <w:r w:rsidRPr="003C0AA3">
        <w:rPr>
          <w:rFonts w:ascii="Times New Roman" w:eastAsia="Times New Roman" w:hAnsi="Times New Roman" w:cs="Times New Roman"/>
          <w:lang w:eastAsia="ru-RU"/>
        </w:rPr>
        <w:t> (пословица); 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Чаю? — Мне полчашечки.</w:t>
      </w:r>
    </w:p>
    <w:p w:rsidR="00975262" w:rsidRDefault="00506A7E" w:rsidP="00975262">
      <w:pPr>
        <w:shd w:val="clear" w:color="auto" w:fill="EDEEEF"/>
        <w:spacing w:before="240" w:after="0" w:line="336" w:lineRule="atLeast"/>
        <w:jc w:val="both"/>
        <w:rPr>
          <w:rFonts w:ascii="Tahoma" w:eastAsia="Times New Roman" w:hAnsi="Tahoma" w:cs="Tahoma"/>
          <w:color w:val="0C0E0D"/>
          <w:sz w:val="15"/>
          <w:szCs w:val="15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Простое предложение</w:t>
      </w:r>
      <w:r w:rsidRPr="003C0AA3">
        <w:rPr>
          <w:rFonts w:ascii="Times New Roman" w:eastAsia="Times New Roman" w:hAnsi="Times New Roman" w:cs="Times New Roman"/>
          <w:lang w:eastAsia="ru-RU"/>
        </w:rPr>
        <w:t xml:space="preserve"> может иметь синтаксические элементы, осложняющие его структуру. К </w:t>
      </w:r>
      <w:r w:rsidRPr="003C0AA3">
        <w:rPr>
          <w:rFonts w:ascii="Times New Roman" w:eastAsia="Times New Roman" w:hAnsi="Times New Roman" w:cs="Times New Roman"/>
          <w:lang w:eastAsia="ru-RU"/>
        </w:rPr>
        <w:lastRenderedPageBreak/>
        <w:t xml:space="preserve">таким элементам относятся обособленные члены предложения, однородные члены, вводные и вставные конструкции, </w:t>
      </w:r>
      <w:r w:rsidR="009F4C1F">
        <w:rPr>
          <w:rFonts w:ascii="Times New Roman" w:eastAsia="Times New Roman" w:hAnsi="Times New Roman" w:cs="Times New Roman"/>
          <w:lang w:eastAsia="ru-RU"/>
        </w:rPr>
        <w:t xml:space="preserve">сравнительные обороты, </w:t>
      </w:r>
      <w:r w:rsidRPr="003C0AA3">
        <w:rPr>
          <w:rFonts w:ascii="Times New Roman" w:eastAsia="Times New Roman" w:hAnsi="Times New Roman" w:cs="Times New Roman"/>
          <w:lang w:eastAsia="ru-RU"/>
        </w:rPr>
        <w:t>обращения. По наличию/отсутствию осложняющих синтаксических элементов </w:t>
      </w: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простые предложения</w:t>
      </w:r>
      <w:r w:rsidRPr="003C0AA3">
        <w:rPr>
          <w:rFonts w:ascii="Times New Roman" w:eastAsia="Times New Roman" w:hAnsi="Times New Roman" w:cs="Times New Roman"/>
          <w:lang w:eastAsia="ru-RU"/>
        </w:rPr>
        <w:t xml:space="preserve"> делятся </w:t>
      </w:r>
      <w:proofErr w:type="gramStart"/>
      <w:r w:rsidRPr="003C0AA3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3C0AA3">
        <w:rPr>
          <w:rFonts w:ascii="Times New Roman" w:eastAsia="Times New Roman" w:hAnsi="Times New Roman" w:cs="Times New Roman"/>
          <w:lang w:eastAsia="ru-RU"/>
        </w:rPr>
        <w:t>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осложненные </w:t>
      </w:r>
      <w:r w:rsidRPr="003C0AA3">
        <w:rPr>
          <w:rFonts w:ascii="Times New Roman" w:eastAsia="Times New Roman" w:hAnsi="Times New Roman" w:cs="Times New Roman"/>
          <w:lang w:eastAsia="ru-RU"/>
        </w:rPr>
        <w:t>и </w:t>
      </w:r>
      <w:r w:rsidRPr="003C0AA3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неосложненные</w:t>
      </w:r>
      <w:r w:rsidRPr="003C0AA3">
        <w:rPr>
          <w:rFonts w:ascii="Times New Roman" w:eastAsia="Times New Roman" w:hAnsi="Times New Roman" w:cs="Times New Roman"/>
          <w:lang w:eastAsia="ru-RU"/>
        </w:rPr>
        <w:t>.</w:t>
      </w:r>
      <w:r w:rsidR="00975262" w:rsidRPr="00975262">
        <w:rPr>
          <w:rFonts w:ascii="Tahoma" w:eastAsia="Times New Roman" w:hAnsi="Tahoma" w:cs="Tahoma"/>
          <w:color w:val="0C0E0D"/>
          <w:sz w:val="15"/>
          <w:szCs w:val="15"/>
          <w:lang w:eastAsia="ru-RU"/>
        </w:rPr>
        <w:t xml:space="preserve"> </w:t>
      </w:r>
    </w:p>
    <w:p w:rsidR="00975262" w:rsidRPr="00975262" w:rsidRDefault="00975262" w:rsidP="00975262">
      <w:pPr>
        <w:shd w:val="clear" w:color="auto" w:fill="EDEEEF"/>
        <w:spacing w:before="240" w:after="0" w:line="336" w:lineRule="atLeast"/>
        <w:jc w:val="both"/>
        <w:rPr>
          <w:rFonts w:ascii="Times New Roman" w:eastAsia="Times New Roman" w:hAnsi="Times New Roman" w:cs="Times New Roman"/>
          <w:color w:val="0C0E0D"/>
          <w:lang w:eastAsia="ru-RU"/>
        </w:rPr>
      </w:pPr>
      <w:r w:rsidRPr="00975262">
        <w:rPr>
          <w:rFonts w:ascii="Times New Roman" w:eastAsia="Times New Roman" w:hAnsi="Times New Roman" w:cs="Times New Roman"/>
          <w:color w:val="0C0E0D"/>
          <w:lang w:eastAsia="ru-RU"/>
        </w:rPr>
        <w:t>Причастный оборот осложняет предложение только в том случае, если он обособлен. При этом в описании следует указывать на осложнение не причастным оборотом, а обособленным определением; в скобках возможно, но не обязательно указание на то, что оно выражено причастным оборотом.</w:t>
      </w:r>
    </w:p>
    <w:p w:rsidR="003C0AA3" w:rsidRPr="003C0AA3" w:rsidRDefault="00506A7E" w:rsidP="00975262">
      <w:pPr>
        <w:shd w:val="clear" w:color="auto" w:fill="E5E5E5"/>
        <w:spacing w:after="0" w:line="240" w:lineRule="auto"/>
        <w:jc w:val="both"/>
        <w:rPr>
          <w:rFonts w:ascii="Times New Roman" w:hAnsi="Times New Roman" w:cs="Times New Roman"/>
        </w:rPr>
      </w:pPr>
      <w:r w:rsidRPr="003C0AA3">
        <w:rPr>
          <w:rFonts w:ascii="Times New Roman" w:eastAsia="Times New Roman" w:hAnsi="Times New Roman" w:cs="Times New Roman"/>
          <w:lang w:eastAsia="ru-RU"/>
        </w:rPr>
        <w:br/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b/>
          <w:bCs/>
          <w:lang w:eastAsia="ru-RU"/>
        </w:rPr>
        <w:t>Схема синтаксического разбора предложения </w:t>
      </w:r>
    </w:p>
    <w:p w:rsidR="003C0AA3" w:rsidRPr="003C0AA3" w:rsidRDefault="00F32287" w:rsidP="003C0A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Разобрать предложение по члена, сверху указать часть речи. </w:t>
      </w:r>
      <w:r w:rsidR="003C0A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0AA3" w:rsidRPr="003C0AA3">
        <w:rPr>
          <w:rFonts w:ascii="Times New Roman" w:eastAsia="Times New Roman" w:hAnsi="Times New Roman" w:cs="Times New Roman"/>
          <w:lang w:eastAsia="ru-RU"/>
        </w:rPr>
        <w:t>Разделить предложение (если предложение сложное) на части, пронумеровать части</w:t>
      </w:r>
      <w:r w:rsidR="003C0AA3">
        <w:rPr>
          <w:rFonts w:ascii="Times New Roman" w:eastAsia="Times New Roman" w:hAnsi="Times New Roman" w:cs="Times New Roman"/>
          <w:lang w:eastAsia="ru-RU"/>
        </w:rPr>
        <w:t>.</w:t>
      </w:r>
      <w:r w:rsidR="003C0AA3" w:rsidRPr="003C0AA3">
        <w:rPr>
          <w:rFonts w:ascii="Times New Roman" w:eastAsia="Times New Roman" w:hAnsi="Times New Roman" w:cs="Times New Roman"/>
          <w:lang w:eastAsia="ru-RU"/>
        </w:rPr>
        <w:t xml:space="preserve"> Построить схему предложения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3C0AA3">
        <w:rPr>
          <w:rFonts w:ascii="Times New Roman" w:eastAsia="Times New Roman" w:hAnsi="Times New Roman" w:cs="Times New Roman"/>
          <w:lang w:eastAsia="ru-RU"/>
        </w:rPr>
        <w:t>Сделать описательный разбор (всего предложения) по следующей схеме:</w:t>
      </w:r>
    </w:p>
    <w:p w:rsidR="003C0AA3" w:rsidRPr="003C0AA3" w:rsidRDefault="003C0AA3" w:rsidP="003C0A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По цели высказывания:</w:t>
      </w:r>
    </w:p>
    <w:p w:rsidR="003C0AA3" w:rsidRPr="003C0AA3" w:rsidRDefault="00F836D6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повествовательное </w:t>
      </w:r>
    </w:p>
    <w:p w:rsidR="003C0AA3" w:rsidRPr="003C0AA3" w:rsidRDefault="00F836D6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вопросительное 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– побудительное </w:t>
      </w:r>
    </w:p>
    <w:p w:rsidR="003C0AA3" w:rsidRPr="003C0AA3" w:rsidRDefault="003C0AA3" w:rsidP="003C0AA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По интонации: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– невосклицательное,</w:t>
      </w:r>
    </w:p>
    <w:p w:rsidR="003C0AA3" w:rsidRPr="003C0AA3" w:rsidRDefault="00F836D6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восклицательное </w:t>
      </w:r>
    </w:p>
    <w:p w:rsidR="003C0AA3" w:rsidRPr="003C0AA3" w:rsidRDefault="003C0AA3" w:rsidP="003C0AA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По количеству грамматических основ: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1) простое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2) сложное: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– сложносочинённое 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– сложноподчинённое </w:t>
      </w:r>
    </w:p>
    <w:p w:rsidR="003C0AA3" w:rsidRPr="003C0AA3" w:rsidRDefault="00813B0A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бессоюзное</w:t>
      </w:r>
      <w:r w:rsidR="003C0AA3" w:rsidRPr="003C0AA3">
        <w:rPr>
          <w:rFonts w:ascii="Times New Roman" w:eastAsia="Times New Roman" w:hAnsi="Times New Roman" w:cs="Times New Roman"/>
          <w:lang w:eastAsia="ru-RU"/>
        </w:rPr>
        <w:t>,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– с разными видами связи </w:t>
      </w:r>
    </w:p>
    <w:p w:rsidR="003C0AA3" w:rsidRPr="003C0AA3" w:rsidRDefault="003C0AA3" w:rsidP="003C0A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По характеру грамматической основы  (</w:t>
      </w:r>
      <w:r w:rsidRPr="003C0AA3">
        <w:rPr>
          <w:rFonts w:ascii="Times New Roman" w:eastAsia="Times New Roman" w:hAnsi="Times New Roman" w:cs="Times New Roman"/>
          <w:i/>
          <w:iCs/>
          <w:lang w:eastAsia="ru-RU"/>
        </w:rPr>
        <w:t>в сложном предложении каждого простого предложения</w:t>
      </w:r>
      <w:r w:rsidRPr="003C0AA3">
        <w:rPr>
          <w:rFonts w:ascii="Times New Roman" w:eastAsia="Times New Roman" w:hAnsi="Times New Roman" w:cs="Times New Roman"/>
          <w:lang w:eastAsia="ru-RU"/>
        </w:rPr>
        <w:t>):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1) двусоставное 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gramStart"/>
      <w:r w:rsidRPr="003C0AA3">
        <w:rPr>
          <w:rFonts w:ascii="Times New Roman" w:eastAsia="Times New Roman" w:hAnsi="Times New Roman" w:cs="Times New Roman"/>
          <w:lang w:eastAsia="ru-RU"/>
        </w:rPr>
        <w:t>односоставное</w:t>
      </w:r>
      <w:proofErr w:type="gramEnd"/>
      <w:r w:rsidRPr="003C0AA3">
        <w:rPr>
          <w:rFonts w:ascii="Times New Roman" w:eastAsia="Times New Roman" w:hAnsi="Times New Roman" w:cs="Times New Roman"/>
          <w:lang w:eastAsia="ru-RU"/>
        </w:rPr>
        <w:t xml:space="preserve">  с главным членом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а) подлежащим – </w:t>
      </w:r>
      <w:proofErr w:type="gramStart"/>
      <w:r w:rsidRPr="003C0AA3">
        <w:rPr>
          <w:rFonts w:ascii="Times New Roman" w:eastAsia="Times New Roman" w:hAnsi="Times New Roman" w:cs="Times New Roman"/>
          <w:lang w:eastAsia="ru-RU"/>
        </w:rPr>
        <w:t>назыв</w:t>
      </w:r>
      <w:r w:rsidR="00F836D6">
        <w:rPr>
          <w:rFonts w:ascii="Times New Roman" w:eastAsia="Times New Roman" w:hAnsi="Times New Roman" w:cs="Times New Roman"/>
          <w:lang w:eastAsia="ru-RU"/>
        </w:rPr>
        <w:t>ное</w:t>
      </w:r>
      <w:proofErr w:type="gramEnd"/>
    </w:p>
    <w:p w:rsidR="003C0AA3" w:rsidRPr="003C0AA3" w:rsidRDefault="00F836D6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б) сказуемым: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– определённо-личное,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– неопределённо-личное,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– обобщённо-личное,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lastRenderedPageBreak/>
        <w:t>– безличное.</w:t>
      </w:r>
    </w:p>
    <w:p w:rsidR="003C0AA3" w:rsidRPr="003C0AA3" w:rsidRDefault="003C0AA3" w:rsidP="003C0AA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По наличию второстепенных членов: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– распространённое 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– нераспространённое </w:t>
      </w:r>
    </w:p>
    <w:p w:rsidR="003C0AA3" w:rsidRPr="003C0AA3" w:rsidRDefault="003C0AA3" w:rsidP="003C0AA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По наличию </w:t>
      </w:r>
      <w:r w:rsidR="00F32287">
        <w:rPr>
          <w:rFonts w:ascii="Times New Roman" w:eastAsia="Times New Roman" w:hAnsi="Times New Roman" w:cs="Times New Roman"/>
          <w:lang w:eastAsia="ru-RU"/>
        </w:rPr>
        <w:t xml:space="preserve">необходимых </w:t>
      </w:r>
      <w:r w:rsidRPr="003C0AA3">
        <w:rPr>
          <w:rFonts w:ascii="Times New Roman" w:eastAsia="Times New Roman" w:hAnsi="Times New Roman" w:cs="Times New Roman"/>
          <w:lang w:eastAsia="ru-RU"/>
        </w:rPr>
        <w:t>членов:</w:t>
      </w:r>
    </w:p>
    <w:p w:rsidR="003C0AA3" w:rsidRPr="003C0AA3" w:rsidRDefault="00F836D6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полное </w:t>
      </w:r>
    </w:p>
    <w:p w:rsidR="003C0AA3" w:rsidRPr="003C0AA3" w:rsidRDefault="00F836D6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– неполное </w:t>
      </w:r>
    </w:p>
    <w:p w:rsidR="003C0AA3" w:rsidRPr="003C0AA3" w:rsidRDefault="003C0AA3" w:rsidP="003C0AA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По наличию осложняющих членов: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1) неосложнённое,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2) осложнённое: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– однородными членами предложения (указать какими);</w:t>
      </w:r>
    </w:p>
    <w:p w:rsidR="00813B0A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 xml:space="preserve">– обособленными </w:t>
      </w:r>
      <w:r w:rsidR="00813B0A">
        <w:rPr>
          <w:rFonts w:ascii="Times New Roman" w:eastAsia="Times New Roman" w:hAnsi="Times New Roman" w:cs="Times New Roman"/>
          <w:lang w:eastAsia="ru-RU"/>
        </w:rPr>
        <w:t>или уточняющими</w:t>
      </w:r>
      <w:r w:rsidRPr="003C0AA3">
        <w:rPr>
          <w:rFonts w:ascii="Times New Roman" w:eastAsia="Times New Roman" w:hAnsi="Times New Roman" w:cs="Times New Roman"/>
          <w:lang w:eastAsia="ru-RU"/>
        </w:rPr>
        <w:t xml:space="preserve"> членами предложения </w:t>
      </w:r>
      <w:proofErr w:type="gramStart"/>
      <w:r w:rsidR="00F836D6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F836D6">
        <w:rPr>
          <w:rFonts w:ascii="Times New Roman" w:eastAsia="Times New Roman" w:hAnsi="Times New Roman" w:cs="Times New Roman"/>
          <w:lang w:eastAsia="ru-RU"/>
        </w:rPr>
        <w:t xml:space="preserve">например, обособленным определением, выраженным причастным оборотом. </w:t>
      </w:r>
      <w:proofErr w:type="gramStart"/>
      <w:r w:rsidR="00F836D6">
        <w:rPr>
          <w:rFonts w:ascii="Times New Roman" w:eastAsia="Times New Roman" w:hAnsi="Times New Roman" w:cs="Times New Roman"/>
          <w:lang w:eastAsia="ru-RU"/>
        </w:rPr>
        <w:t>Если причастный оборот не обособляется, то указывать не надо)</w:t>
      </w:r>
      <w:proofErr w:type="gramEnd"/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– вводными словами, вводными и вставными конструкциями,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– </w:t>
      </w:r>
      <w:r w:rsidR="00813B0A">
        <w:rPr>
          <w:rFonts w:ascii="Times New Roman" w:eastAsia="Times New Roman" w:hAnsi="Times New Roman" w:cs="Times New Roman"/>
          <w:lang w:eastAsia="ru-RU"/>
        </w:rPr>
        <w:t>сравнительныи оборотом</w:t>
      </w:r>
    </w:p>
    <w:p w:rsidR="003C0AA3" w:rsidRPr="003C0AA3" w:rsidRDefault="003C0AA3" w:rsidP="003C0AA3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lang w:eastAsia="ru-RU"/>
        </w:rPr>
      </w:pPr>
      <w:r w:rsidRPr="003C0AA3">
        <w:rPr>
          <w:rFonts w:ascii="Times New Roman" w:eastAsia="Times New Roman" w:hAnsi="Times New Roman" w:cs="Times New Roman"/>
          <w:lang w:eastAsia="ru-RU"/>
        </w:rPr>
        <w:t>– обращением.</w:t>
      </w:r>
    </w:p>
    <w:p w:rsidR="006C29CF" w:rsidRPr="006C29CF" w:rsidRDefault="006C29CF" w:rsidP="006C29CF"/>
    <w:p w:rsidR="00D74725" w:rsidRPr="002C5233" w:rsidRDefault="00F836D6" w:rsidP="00F836D6">
      <w:pPr>
        <w:ind w:firstLine="426"/>
        <w:rPr>
          <w:rFonts w:ascii="Times New Roman" w:hAnsi="Times New Roman" w:cs="Times New Roman"/>
          <w:b/>
        </w:rPr>
      </w:pPr>
      <w:r w:rsidRPr="002C5233">
        <w:rPr>
          <w:rFonts w:ascii="Times New Roman" w:hAnsi="Times New Roman" w:cs="Times New Roman"/>
          <w:b/>
        </w:rPr>
        <w:t>Задание 1.  Письменно о</w:t>
      </w:r>
      <w:r w:rsidR="00D74725" w:rsidRPr="002C5233">
        <w:rPr>
          <w:rFonts w:ascii="Times New Roman" w:hAnsi="Times New Roman" w:cs="Times New Roman"/>
          <w:b/>
        </w:rPr>
        <w:t>тветьте на вопросы:</w:t>
      </w:r>
    </w:p>
    <w:p w:rsidR="00D74725" w:rsidRPr="00F836D6" w:rsidRDefault="00D74725" w:rsidP="00F836D6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F836D6">
        <w:rPr>
          <w:rFonts w:ascii="Times New Roman" w:hAnsi="Times New Roman" w:cs="Times New Roman"/>
        </w:rPr>
        <w:t>Что такое предложение, чем отличается от словосочетания</w:t>
      </w:r>
    </w:p>
    <w:p w:rsidR="00D74725" w:rsidRPr="00F836D6" w:rsidRDefault="00D74725" w:rsidP="00F836D6">
      <w:pPr>
        <w:pStyle w:val="a6"/>
        <w:numPr>
          <w:ilvl w:val="0"/>
          <w:numId w:val="10"/>
        </w:numPr>
        <w:rPr>
          <w:rFonts w:ascii="Times New Roman" w:hAnsi="Times New Roman" w:cs="Times New Roman"/>
        </w:rPr>
      </w:pPr>
      <w:r w:rsidRPr="00F836D6">
        <w:rPr>
          <w:rFonts w:ascii="Times New Roman" w:hAnsi="Times New Roman" w:cs="Times New Roman"/>
        </w:rPr>
        <w:t>Схема синтаксического разбора предложения, кратко дайте характеристики видам предложения</w:t>
      </w:r>
    </w:p>
    <w:p w:rsidR="00D74725" w:rsidRPr="002C5233" w:rsidRDefault="00D74725" w:rsidP="00F836D6">
      <w:pPr>
        <w:ind w:left="426"/>
        <w:rPr>
          <w:rFonts w:ascii="Times New Roman" w:hAnsi="Times New Roman" w:cs="Times New Roman"/>
          <w:b/>
        </w:rPr>
      </w:pPr>
      <w:r w:rsidRPr="002C5233">
        <w:rPr>
          <w:rFonts w:ascii="Times New Roman" w:hAnsi="Times New Roman" w:cs="Times New Roman"/>
          <w:b/>
        </w:rPr>
        <w:t>Задание 2.  Расставить знаки препинания, раскрыть скобки, выполнить с</w:t>
      </w:r>
      <w:r w:rsidR="00BD1D49">
        <w:rPr>
          <w:rFonts w:ascii="Times New Roman" w:hAnsi="Times New Roman" w:cs="Times New Roman"/>
          <w:b/>
        </w:rPr>
        <w:t>интаксический разбор предложений</w:t>
      </w:r>
      <w:r w:rsidRPr="002C5233">
        <w:rPr>
          <w:rFonts w:ascii="Times New Roman" w:hAnsi="Times New Roman" w:cs="Times New Roman"/>
          <w:b/>
        </w:rPr>
        <w:t xml:space="preserve"> по схеме</w:t>
      </w:r>
    </w:p>
    <w:p w:rsidR="00D74725" w:rsidRPr="007B4BD4" w:rsidRDefault="00F32287" w:rsidP="00F83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74725" w:rsidRPr="007B4BD4">
        <w:rPr>
          <w:rFonts w:ascii="Times New Roman" w:hAnsi="Times New Roman" w:cs="Times New Roman"/>
        </w:rPr>
        <w:t xml:space="preserve"> вечеру</w:t>
      </w:r>
      <w:r w:rsidR="00F836D6">
        <w:rPr>
          <w:rFonts w:ascii="Times New Roman" w:hAnsi="Times New Roman" w:cs="Times New Roman"/>
        </w:rPr>
        <w:t xml:space="preserve"> боясь заблудиться в темноте </w:t>
      </w:r>
      <w:r w:rsidR="00D74725" w:rsidRPr="007B4BD4">
        <w:rPr>
          <w:rFonts w:ascii="Times New Roman" w:hAnsi="Times New Roman" w:cs="Times New Roman"/>
        </w:rPr>
        <w:t xml:space="preserve">вернулись на </w:t>
      </w:r>
      <w:proofErr w:type="gramStart"/>
      <w:r w:rsidR="00D74725" w:rsidRPr="007B4BD4">
        <w:rPr>
          <w:rFonts w:ascii="Times New Roman" w:hAnsi="Times New Roman" w:cs="Times New Roman"/>
        </w:rPr>
        <w:t>тропу</w:t>
      </w:r>
      <w:proofErr w:type="gramEnd"/>
      <w:r w:rsidR="00D74725" w:rsidRPr="007B4BD4">
        <w:rPr>
          <w:rFonts w:ascii="Times New Roman" w:hAnsi="Times New Roman" w:cs="Times New Roman"/>
        </w:rPr>
        <w:t xml:space="preserve"> ведущую в лагерь. </w:t>
      </w:r>
    </w:p>
    <w:p w:rsidR="00DF0248" w:rsidRDefault="00DF0248" w:rsidP="00DF02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3</w:t>
      </w:r>
      <w:r w:rsidRPr="002C523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Выпишите грамматическую основу предложения</w:t>
      </w:r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Великая Отечественная война продолжалась </w:t>
      </w:r>
      <w:proofErr w:type="gramStart"/>
      <w:r>
        <w:rPr>
          <w:rFonts w:ascii="Times New Roman" w:hAnsi="Times New Roman" w:cs="Times New Roman"/>
        </w:rPr>
        <w:t>долгих</w:t>
      </w:r>
      <w:proofErr w:type="gramEnd"/>
      <w:r>
        <w:rPr>
          <w:rFonts w:ascii="Times New Roman" w:hAnsi="Times New Roman" w:cs="Times New Roman"/>
        </w:rPr>
        <w:t xml:space="preserve"> 4 года.</w:t>
      </w:r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Бабушка с внучкой пришли к нам вечером.</w:t>
      </w:r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кармане у меня ничего нет.</w:t>
      </w:r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Присутствовавшие на репетиции поздравили режиссера.</w:t>
      </w:r>
      <w:proofErr w:type="gramEnd"/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Жить – Родине служить.</w:t>
      </w:r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Несколько тяжелых повозок въехало во двор гостиницы.</w:t>
      </w:r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Дни поздней осени бранят обыкновенно</w:t>
      </w:r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8. Пыль поднимает ветер. </w:t>
      </w:r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Не кричи так жалобно, кукушка. </w:t>
      </w:r>
    </w:p>
    <w:p w:rsidR="00DF0248" w:rsidRDefault="00DF0248" w:rsidP="00DF0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К вечеру затопили печь.</w:t>
      </w:r>
    </w:p>
    <w:p w:rsidR="00574706" w:rsidRDefault="00574706"/>
    <w:sectPr w:rsidR="00574706" w:rsidSect="00813B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88A"/>
    <w:multiLevelType w:val="multilevel"/>
    <w:tmpl w:val="3AB0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4555"/>
    <w:multiLevelType w:val="hybridMultilevel"/>
    <w:tmpl w:val="B97E9062"/>
    <w:lvl w:ilvl="0" w:tplc="A07A0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7403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EC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44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C0C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0A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E71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E7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CB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34C1E"/>
    <w:multiLevelType w:val="hybridMultilevel"/>
    <w:tmpl w:val="F7B6C7E6"/>
    <w:lvl w:ilvl="0" w:tplc="374CC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6B3E46"/>
    <w:multiLevelType w:val="hybridMultilevel"/>
    <w:tmpl w:val="971C9634"/>
    <w:lvl w:ilvl="0" w:tplc="DDE8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AC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C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2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0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AB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0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24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00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D361D0"/>
    <w:multiLevelType w:val="hybridMultilevel"/>
    <w:tmpl w:val="8DA2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FC1"/>
    <w:multiLevelType w:val="multilevel"/>
    <w:tmpl w:val="73D66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A0D4A"/>
    <w:multiLevelType w:val="multilevel"/>
    <w:tmpl w:val="E2846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D6284"/>
    <w:multiLevelType w:val="multilevel"/>
    <w:tmpl w:val="7FF66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21511"/>
    <w:multiLevelType w:val="multilevel"/>
    <w:tmpl w:val="B94C1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0C0156"/>
    <w:multiLevelType w:val="multilevel"/>
    <w:tmpl w:val="EED04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14309"/>
    <w:multiLevelType w:val="multilevel"/>
    <w:tmpl w:val="E6DE5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3341A"/>
    <w:multiLevelType w:val="multilevel"/>
    <w:tmpl w:val="2B34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6A7E"/>
    <w:rsid w:val="00036933"/>
    <w:rsid w:val="00091AA9"/>
    <w:rsid w:val="000B3E0B"/>
    <w:rsid w:val="00151D21"/>
    <w:rsid w:val="00170C41"/>
    <w:rsid w:val="001C34D3"/>
    <w:rsid w:val="001D02B1"/>
    <w:rsid w:val="001E1404"/>
    <w:rsid w:val="00240D3E"/>
    <w:rsid w:val="002C5233"/>
    <w:rsid w:val="003C0AA3"/>
    <w:rsid w:val="00417725"/>
    <w:rsid w:val="00495151"/>
    <w:rsid w:val="004A73F0"/>
    <w:rsid w:val="004F7185"/>
    <w:rsid w:val="00506A7E"/>
    <w:rsid w:val="00574706"/>
    <w:rsid w:val="006660CF"/>
    <w:rsid w:val="00684C3B"/>
    <w:rsid w:val="006C29CF"/>
    <w:rsid w:val="007B4BD4"/>
    <w:rsid w:val="007B5D9A"/>
    <w:rsid w:val="007F6DB2"/>
    <w:rsid w:val="00813B0A"/>
    <w:rsid w:val="00975262"/>
    <w:rsid w:val="009F4C1F"/>
    <w:rsid w:val="00A323AF"/>
    <w:rsid w:val="00A64D23"/>
    <w:rsid w:val="00B743DE"/>
    <w:rsid w:val="00B77886"/>
    <w:rsid w:val="00BD1D49"/>
    <w:rsid w:val="00C90AF7"/>
    <w:rsid w:val="00D3799D"/>
    <w:rsid w:val="00D74725"/>
    <w:rsid w:val="00DF0248"/>
    <w:rsid w:val="00E70352"/>
    <w:rsid w:val="00EE0C14"/>
    <w:rsid w:val="00F32287"/>
    <w:rsid w:val="00F836D6"/>
    <w:rsid w:val="00FB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paragraph" w:styleId="1">
    <w:name w:val="heading 1"/>
    <w:basedOn w:val="a"/>
    <w:link w:val="10"/>
    <w:uiPriority w:val="9"/>
    <w:qFormat/>
    <w:rsid w:val="00506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A7E"/>
    <w:rPr>
      <w:b/>
      <w:bCs/>
    </w:rPr>
  </w:style>
  <w:style w:type="character" w:styleId="a5">
    <w:name w:val="Emphasis"/>
    <w:basedOn w:val="a0"/>
    <w:uiPriority w:val="20"/>
    <w:qFormat/>
    <w:rsid w:val="00506A7E"/>
    <w:rPr>
      <w:i/>
      <w:iCs/>
    </w:rPr>
  </w:style>
  <w:style w:type="paragraph" w:styleId="a6">
    <w:name w:val="List Paragraph"/>
    <w:basedOn w:val="a"/>
    <w:uiPriority w:val="34"/>
    <w:qFormat/>
    <w:rsid w:val="003C0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21</cp:revision>
  <dcterms:created xsi:type="dcterms:W3CDTF">2020-04-16T14:38:00Z</dcterms:created>
  <dcterms:modified xsi:type="dcterms:W3CDTF">2020-05-10T11:24:00Z</dcterms:modified>
</cp:coreProperties>
</file>