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F4" w:rsidRPr="00F37F5D" w:rsidRDefault="006D4BF4" w:rsidP="00F37F5D">
      <w:pPr>
        <w:pStyle w:val="a3"/>
        <w:spacing w:line="276" w:lineRule="auto"/>
        <w:ind w:left="297" w:right="244"/>
        <w:jc w:val="both"/>
        <w:rPr>
          <w:rFonts w:ascii="Times New Roman" w:hAnsi="Times New Roman" w:cs="Times New Roman"/>
          <w:b/>
          <w:bCs/>
          <w:color w:val="2A3A2E"/>
          <w:w w:val="110"/>
        </w:rPr>
      </w:pPr>
      <w:r w:rsidRPr="00F37F5D">
        <w:rPr>
          <w:rFonts w:ascii="Times New Roman" w:hAnsi="Times New Roman" w:cs="Times New Roman"/>
          <w:b/>
          <w:bCs/>
          <w:color w:val="2A3A2E"/>
          <w:w w:val="110"/>
        </w:rPr>
        <w:t>ПОДХОДЫ К ОРГАНИЗАЦИИ</w:t>
      </w:r>
      <w:r w:rsidR="00F37F5D" w:rsidRPr="00F37F5D">
        <w:rPr>
          <w:rFonts w:ascii="Times New Roman" w:hAnsi="Times New Roman" w:cs="Times New Roman"/>
          <w:b/>
          <w:bCs/>
          <w:color w:val="2A3A2E"/>
          <w:w w:val="110"/>
        </w:rPr>
        <w:t xml:space="preserve"> </w:t>
      </w:r>
      <w:r w:rsidRPr="00F37F5D">
        <w:rPr>
          <w:rFonts w:ascii="Times New Roman" w:hAnsi="Times New Roman" w:cs="Times New Roman"/>
          <w:b/>
          <w:bCs/>
          <w:color w:val="2A3A2E"/>
          <w:w w:val="110"/>
        </w:rPr>
        <w:t>ПРЕДМЕТНО-ПРОСТРА</w:t>
      </w:r>
      <w:r w:rsidRPr="00F37F5D">
        <w:rPr>
          <w:rFonts w:ascii="Times New Roman" w:hAnsi="Times New Roman" w:cs="Times New Roman"/>
          <w:b/>
          <w:bCs/>
          <w:color w:val="4A5950"/>
          <w:w w:val="110"/>
        </w:rPr>
        <w:t>Н</w:t>
      </w:r>
      <w:r w:rsidRPr="00F37F5D">
        <w:rPr>
          <w:rFonts w:ascii="Times New Roman" w:hAnsi="Times New Roman" w:cs="Times New Roman"/>
          <w:b/>
          <w:bCs/>
          <w:color w:val="2A3A2E"/>
          <w:w w:val="110"/>
        </w:rPr>
        <w:t>СТВ</w:t>
      </w:r>
      <w:r w:rsidRPr="00F37F5D">
        <w:rPr>
          <w:rFonts w:ascii="Times New Roman" w:hAnsi="Times New Roman" w:cs="Times New Roman"/>
          <w:b/>
          <w:bCs/>
          <w:color w:val="4A5950"/>
          <w:w w:val="110"/>
        </w:rPr>
        <w:t>Е</w:t>
      </w:r>
      <w:r w:rsidRPr="00F37F5D">
        <w:rPr>
          <w:rFonts w:ascii="Times New Roman" w:hAnsi="Times New Roman" w:cs="Times New Roman"/>
          <w:b/>
          <w:bCs/>
          <w:color w:val="2A3A2E"/>
          <w:w w:val="110"/>
        </w:rPr>
        <w:t>ННОЙ РАЗВИВАЮЩЕЙ СРЕДЫ ДЛЯ РЕШЕ</w:t>
      </w:r>
      <w:r w:rsidRPr="00F37F5D">
        <w:rPr>
          <w:rFonts w:ascii="Times New Roman" w:hAnsi="Times New Roman" w:cs="Times New Roman"/>
          <w:b/>
          <w:bCs/>
          <w:color w:val="4A5950"/>
          <w:w w:val="110"/>
        </w:rPr>
        <w:t>НИ</w:t>
      </w:r>
      <w:r w:rsidRPr="00F37F5D">
        <w:rPr>
          <w:rFonts w:ascii="Times New Roman" w:hAnsi="Times New Roman" w:cs="Times New Roman"/>
          <w:b/>
          <w:bCs/>
          <w:color w:val="2A3A2E"/>
          <w:w w:val="110"/>
        </w:rPr>
        <w:t>Я ЗАДА</w:t>
      </w:r>
      <w:r w:rsidRPr="00F37F5D">
        <w:rPr>
          <w:rFonts w:ascii="Times New Roman" w:hAnsi="Times New Roman" w:cs="Times New Roman"/>
          <w:b/>
          <w:bCs/>
          <w:color w:val="4A5950"/>
          <w:w w:val="110"/>
        </w:rPr>
        <w:t xml:space="preserve">Ч </w:t>
      </w:r>
      <w:r w:rsidRPr="00F37F5D">
        <w:rPr>
          <w:rFonts w:ascii="Times New Roman" w:hAnsi="Times New Roman" w:cs="Times New Roman"/>
          <w:b/>
          <w:bCs/>
          <w:color w:val="2A3A2E"/>
          <w:w w:val="110"/>
        </w:rPr>
        <w:t>ЭКОЛОГИЧЕСКОЙ РАБОТЫ С Д</w:t>
      </w:r>
      <w:r w:rsidRPr="00F37F5D">
        <w:rPr>
          <w:rFonts w:ascii="Times New Roman" w:hAnsi="Times New Roman" w:cs="Times New Roman"/>
          <w:b/>
          <w:bCs/>
          <w:color w:val="4A5950"/>
          <w:w w:val="110"/>
        </w:rPr>
        <w:t>ЕТЬМ</w:t>
      </w:r>
      <w:r w:rsidRPr="00F37F5D">
        <w:rPr>
          <w:rFonts w:ascii="Times New Roman" w:hAnsi="Times New Roman" w:cs="Times New Roman"/>
          <w:b/>
          <w:bCs/>
          <w:color w:val="2A3A2E"/>
          <w:w w:val="110"/>
        </w:rPr>
        <w:t xml:space="preserve">И </w:t>
      </w:r>
    </w:p>
    <w:p w:rsidR="006D4BF4" w:rsidRPr="00F37F5D" w:rsidRDefault="006D4BF4" w:rsidP="00F37F5D">
      <w:pPr>
        <w:pStyle w:val="a3"/>
        <w:spacing w:before="183" w:line="276" w:lineRule="auto"/>
        <w:ind w:left="4" w:right="23"/>
        <w:jc w:val="both"/>
        <w:rPr>
          <w:rFonts w:ascii="Times New Roman" w:hAnsi="Times New Roman" w:cs="Times New Roman"/>
        </w:rPr>
      </w:pPr>
    </w:p>
    <w:p w:rsidR="006D4BF4" w:rsidRPr="00F37F5D" w:rsidRDefault="006D4BF4" w:rsidP="00B21B62">
      <w:pPr>
        <w:pStyle w:val="a3"/>
        <w:spacing w:line="276" w:lineRule="auto"/>
        <w:ind w:left="4" w:right="23" w:firstLine="563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Результативность экологического образования дошкольников во многом обусловливается теми внешними условиями, в которых находится ребенок. </w:t>
      </w:r>
    </w:p>
    <w:p w:rsidR="006D4BF4" w:rsidRPr="00F37F5D" w:rsidRDefault="006D4BF4" w:rsidP="00B21B62">
      <w:pPr>
        <w:pStyle w:val="a3"/>
        <w:spacing w:line="276" w:lineRule="auto"/>
        <w:ind w:left="4" w:right="23" w:firstLine="563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По мнению многих исследователей, эти условия можно обозначить как «культурный ландшафт», способствующий формированию у подрастающего поколения созидательного, ценностного отношения к тому, что их окружает. Особое внимание следует обращать на организацию условий для экологической работы с детьми дошкольного возраста. Педагогам необходимо помнить, что скромные «ландшафты» нашего детства являются колыбелью эстетических чувств, источником познавательного, эмоционального и духовного развития личности. Поэтому экологический ландшафт является тем пространством, которое необходимо для всестороннего, комплексного развития ребенка. </w:t>
      </w:r>
    </w:p>
    <w:p w:rsidR="006D4BF4" w:rsidRPr="00F37F5D" w:rsidRDefault="00B21B62" w:rsidP="00B21B62">
      <w:pPr>
        <w:pStyle w:val="a3"/>
        <w:spacing w:line="276" w:lineRule="auto"/>
        <w:ind w:left="4" w:right="23" w:firstLine="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0"/>
        </w:rPr>
        <w:t>К</w:t>
      </w:r>
      <w:r w:rsidR="006D4BF4" w:rsidRPr="00F37F5D"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w w:val="90"/>
        </w:rPr>
        <w:t>Д</w:t>
      </w:r>
      <w:r w:rsidR="006D4BF4" w:rsidRPr="00F37F5D">
        <w:rPr>
          <w:rFonts w:ascii="Times New Roman" w:hAnsi="Times New Roman" w:cs="Times New Roman"/>
          <w:w w:val="90"/>
        </w:rPr>
        <w:t xml:space="preserve">. </w:t>
      </w:r>
      <w:r w:rsidR="006D4BF4" w:rsidRPr="00F37F5D">
        <w:rPr>
          <w:rFonts w:ascii="Times New Roman" w:hAnsi="Times New Roman" w:cs="Times New Roman"/>
        </w:rPr>
        <w:t>Ушинский отмечал, что « ... прекрасный ландшафт имеет такое громадное влияние на развитие молодой души, с которым трудно соперничать влияниям педагога».</w:t>
      </w:r>
    </w:p>
    <w:p w:rsidR="006D4BF4" w:rsidRPr="00F37F5D" w:rsidRDefault="006D4BF4" w:rsidP="00B21B62">
      <w:pPr>
        <w:pStyle w:val="a3"/>
        <w:spacing w:line="276" w:lineRule="auto"/>
        <w:ind w:left="4" w:right="23" w:firstLine="563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Как указывает </w:t>
      </w:r>
      <w:r w:rsidRPr="00B21B62">
        <w:rPr>
          <w:rFonts w:ascii="Times New Roman" w:hAnsi="Times New Roman" w:cs="Times New Roman"/>
        </w:rPr>
        <w:t>И</w:t>
      </w:r>
      <w:r w:rsidRPr="00B21B62">
        <w:rPr>
          <w:rFonts w:ascii="Times New Roman" w:hAnsi="Times New Roman" w:cs="Times New Roman"/>
          <w:w w:val="126"/>
        </w:rPr>
        <w:t>.А</w:t>
      </w:r>
      <w:r w:rsidR="00B21B62">
        <w:rPr>
          <w:rFonts w:ascii="Times New Roman" w:hAnsi="Times New Roman" w:cs="Times New Roman"/>
        </w:rPr>
        <w:t>.</w:t>
      </w:r>
      <w:r w:rsidRPr="00B21B62">
        <w:rPr>
          <w:rFonts w:ascii="Times New Roman" w:hAnsi="Times New Roman" w:cs="Times New Roman"/>
        </w:rPr>
        <w:t xml:space="preserve"> </w:t>
      </w:r>
      <w:r w:rsidRPr="00F37F5D">
        <w:rPr>
          <w:rFonts w:ascii="Times New Roman" w:hAnsi="Times New Roman" w:cs="Times New Roman"/>
        </w:rPr>
        <w:t xml:space="preserve">Шевченко, «ландшафт выступает важнейшим компонентом реального, "жизненного" мира и рассматривается согласно современным средовым подходам в образовании как реальная эколого-образовательная среда, как образовательное пространство. Окультуренный ландшафт гармонизирует отношения личности с социоприродным окружением, воспитывает ее». </w:t>
      </w:r>
    </w:p>
    <w:p w:rsidR="00F37F5D" w:rsidRPr="00F37F5D" w:rsidRDefault="006D4BF4" w:rsidP="00B21B62">
      <w:pPr>
        <w:pStyle w:val="a3"/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К экологическому ландшафту дошкольного образовательного учреждения можно отнести следующие компоненты: </w:t>
      </w:r>
    </w:p>
    <w:p w:rsidR="006D4BF4" w:rsidRPr="00F37F5D" w:rsidRDefault="006D4BF4" w:rsidP="00B21B62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групповой уголок природы; </w:t>
      </w:r>
    </w:p>
    <w:p w:rsidR="006D4BF4" w:rsidRPr="00F37F5D" w:rsidRDefault="006D4BF4" w:rsidP="00B21B62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зимний сад; </w:t>
      </w:r>
    </w:p>
    <w:p w:rsidR="006D4BF4" w:rsidRPr="00F37F5D" w:rsidRDefault="006D4BF4" w:rsidP="00B21B62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комната природы; </w:t>
      </w:r>
    </w:p>
    <w:p w:rsidR="006D4BF4" w:rsidRPr="00F37F5D" w:rsidRDefault="006D4BF4" w:rsidP="00B21B62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живой уголок; </w:t>
      </w:r>
    </w:p>
    <w:p w:rsidR="006D4BF4" w:rsidRPr="00F37F5D" w:rsidRDefault="006D4BF4" w:rsidP="00B21B62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экологическая лаборатория; </w:t>
      </w:r>
    </w:p>
    <w:p w:rsidR="006D4BF4" w:rsidRPr="00F37F5D" w:rsidRDefault="006D4BF4" w:rsidP="00B21B62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озелененные пространства территории участка ДОУ. </w:t>
      </w:r>
    </w:p>
    <w:p w:rsidR="006D4BF4" w:rsidRPr="00F37F5D" w:rsidRDefault="006D4BF4" w:rsidP="00B21B62">
      <w:pPr>
        <w:pStyle w:val="a3"/>
        <w:spacing w:line="276" w:lineRule="auto"/>
        <w:ind w:left="4" w:right="23" w:firstLine="563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Необходимо отметить, что для эффективности осуществляемой экологической работы с детьми большое значение будет иметь грамотная организация этого ландшафта. </w:t>
      </w:r>
    </w:p>
    <w:p w:rsidR="006D4BF4" w:rsidRPr="00F37F5D" w:rsidRDefault="006D4BF4" w:rsidP="00B21B62">
      <w:pPr>
        <w:pStyle w:val="a3"/>
        <w:spacing w:line="276" w:lineRule="auto"/>
        <w:ind w:left="4" w:right="23" w:firstLine="563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С одной стороны, это реализация экологического подхода к организации жизни растений и животных, что будет обеспечено знанием морфофункциональных особенностей жизнедеятельности каждого живого объекта. </w:t>
      </w:r>
    </w:p>
    <w:p w:rsidR="00F37F5D" w:rsidRPr="00F37F5D" w:rsidRDefault="00B21B62" w:rsidP="00B21B62">
      <w:pPr>
        <w:pStyle w:val="a3"/>
        <w:spacing w:line="276" w:lineRule="auto"/>
        <w:ind w:left="4" w:right="23" w:firstLine="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37F5D" w:rsidRPr="00F37F5D">
        <w:rPr>
          <w:rFonts w:ascii="Times New Roman" w:hAnsi="Times New Roman" w:cs="Times New Roman"/>
          <w:w w:val="117"/>
        </w:rPr>
        <w:t xml:space="preserve"> </w:t>
      </w:r>
      <w:r w:rsidR="00F37F5D" w:rsidRPr="00F37F5D">
        <w:rPr>
          <w:rFonts w:ascii="Times New Roman" w:hAnsi="Times New Roman" w:cs="Times New Roman"/>
        </w:rPr>
        <w:t xml:space="preserve">другой стороны, это учет специфики методики экологического образования детей дошкольного возраста, учет их возрастных особенностей и возможностей. </w:t>
      </w:r>
    </w:p>
    <w:p w:rsidR="00F37F5D" w:rsidRPr="00F37F5D" w:rsidRDefault="00F37F5D" w:rsidP="00B21B62">
      <w:pPr>
        <w:pStyle w:val="a3"/>
        <w:spacing w:line="276" w:lineRule="auto"/>
        <w:ind w:right="3" w:firstLine="563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Отличительной особенностью методики экологического образования детей дошкольного возраста является необходимость обеспечить непосредственные контакты детей с объектами природы, организовать «живое» общение с растениями и животными в процессе ознакомления с ними. Исходя из этого, необходимо использовать те методы, которые это общение обеспечат (методически грамотно организованные наблюдения в природе, труд по уходу за ее объектами, элементарное экспериментирование и т.д.). </w:t>
      </w:r>
    </w:p>
    <w:p w:rsidR="00F37F5D" w:rsidRPr="00F37F5D" w:rsidRDefault="00F37F5D" w:rsidP="00B21B62">
      <w:pPr>
        <w:pStyle w:val="a3"/>
        <w:spacing w:line="276" w:lineRule="auto"/>
        <w:ind w:right="3" w:firstLine="563"/>
        <w:jc w:val="both"/>
        <w:rPr>
          <w:rFonts w:ascii="Times New Roman" w:hAnsi="Times New Roman" w:cs="Times New Roman"/>
          <w:w w:val="114"/>
        </w:rPr>
      </w:pPr>
      <w:r w:rsidRPr="00F37F5D">
        <w:rPr>
          <w:rFonts w:ascii="Times New Roman" w:hAnsi="Times New Roman" w:cs="Times New Roman"/>
        </w:rPr>
        <w:t xml:space="preserve">Базовыми основами оформления ландшафта с позиций реализации коэволюционного подхода в экологическом образовании должны стать следующие </w:t>
      </w:r>
      <w:proofErr w:type="spellStart"/>
      <w:proofErr w:type="gramStart"/>
      <w:r w:rsidRPr="00F37F5D">
        <w:rPr>
          <w:rFonts w:ascii="Times New Roman" w:hAnsi="Times New Roman" w:cs="Times New Roman"/>
        </w:rPr>
        <w:t>п</w:t>
      </w:r>
      <w:proofErr w:type="spellEnd"/>
      <w:proofErr w:type="gramEnd"/>
      <w:r w:rsidRPr="00F37F5D">
        <w:rPr>
          <w:rFonts w:ascii="Times New Roman" w:hAnsi="Times New Roman" w:cs="Times New Roman"/>
        </w:rPr>
        <w:t xml:space="preserve"> </w:t>
      </w:r>
      <w:proofErr w:type="spellStart"/>
      <w:r w:rsidRPr="00F37F5D">
        <w:rPr>
          <w:rFonts w:ascii="Times New Roman" w:hAnsi="Times New Roman" w:cs="Times New Roman"/>
        </w:rPr>
        <w:t>р</w:t>
      </w:r>
      <w:proofErr w:type="spellEnd"/>
      <w:r w:rsidRPr="00F37F5D">
        <w:rPr>
          <w:rFonts w:ascii="Times New Roman" w:hAnsi="Times New Roman" w:cs="Times New Roman"/>
        </w:rPr>
        <w:t xml:space="preserve"> и н </w:t>
      </w:r>
      <w:proofErr w:type="spellStart"/>
      <w:r w:rsidRPr="00F37F5D">
        <w:rPr>
          <w:rFonts w:ascii="Times New Roman" w:hAnsi="Times New Roman" w:cs="Times New Roman"/>
        </w:rPr>
        <w:t>ц</w:t>
      </w:r>
      <w:proofErr w:type="spellEnd"/>
      <w:r w:rsidRPr="00F37F5D">
        <w:rPr>
          <w:rFonts w:ascii="Times New Roman" w:hAnsi="Times New Roman" w:cs="Times New Roman"/>
        </w:rPr>
        <w:t xml:space="preserve"> и </w:t>
      </w:r>
      <w:proofErr w:type="spellStart"/>
      <w:r w:rsidRPr="00F37F5D">
        <w:rPr>
          <w:rFonts w:ascii="Times New Roman" w:hAnsi="Times New Roman" w:cs="Times New Roman"/>
        </w:rPr>
        <w:t>п</w:t>
      </w:r>
      <w:proofErr w:type="spellEnd"/>
      <w:r w:rsidRPr="00F37F5D">
        <w:rPr>
          <w:rFonts w:ascii="Times New Roman" w:hAnsi="Times New Roman" w:cs="Times New Roman"/>
        </w:rPr>
        <w:t xml:space="preserve"> ы:</w:t>
      </w:r>
      <w:r w:rsidRPr="00F37F5D">
        <w:rPr>
          <w:rFonts w:ascii="Times New Roman" w:hAnsi="Times New Roman" w:cs="Times New Roman"/>
          <w:w w:val="114"/>
        </w:rPr>
        <w:t xml:space="preserve"> </w:t>
      </w:r>
    </w:p>
    <w:p w:rsidR="00F37F5D" w:rsidRPr="00F37F5D" w:rsidRDefault="00F37F5D" w:rsidP="00F37F5D">
      <w:pPr>
        <w:pStyle w:val="a3"/>
        <w:numPr>
          <w:ilvl w:val="0"/>
          <w:numId w:val="2"/>
        </w:numPr>
        <w:spacing w:line="276" w:lineRule="auto"/>
        <w:ind w:right="3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lastRenderedPageBreak/>
        <w:t>принцип социоэмоционального развития ребенка средствами природы</w:t>
      </w:r>
      <w:r w:rsidRPr="00F37F5D">
        <w:rPr>
          <w:rFonts w:ascii="Times New Roman" w:hAnsi="Times New Roman" w:cs="Times New Roman"/>
          <w:w w:val="109"/>
        </w:rPr>
        <w:t xml:space="preserve">. </w:t>
      </w:r>
      <w:proofErr w:type="gramStart"/>
      <w:r w:rsidRPr="00F37F5D">
        <w:rPr>
          <w:rFonts w:ascii="Times New Roman" w:hAnsi="Times New Roman" w:cs="Times New Roman"/>
        </w:rPr>
        <w:t>Направлен</w:t>
      </w:r>
      <w:proofErr w:type="gramEnd"/>
      <w:r w:rsidRPr="00F37F5D">
        <w:rPr>
          <w:rFonts w:ascii="Times New Roman" w:hAnsi="Times New Roman" w:cs="Times New Roman"/>
        </w:rPr>
        <w:t xml:space="preserve"> на социокультурное развитие детей дошкольного возраста, формирование у них навыков позитивно- ориентированного общения, взаимодействие с природным окружением. Реализуется через создание оптимальных условий, способствующих удовлетворению потребности каждого ребенка в общении с миром природы; </w:t>
      </w:r>
    </w:p>
    <w:p w:rsidR="00F37F5D" w:rsidRPr="00F37F5D" w:rsidRDefault="00F37F5D" w:rsidP="00F37F5D">
      <w:pPr>
        <w:pStyle w:val="a3"/>
        <w:numPr>
          <w:ilvl w:val="0"/>
          <w:numId w:val="2"/>
        </w:numPr>
        <w:spacing w:line="276" w:lineRule="auto"/>
        <w:ind w:right="3"/>
        <w:jc w:val="both"/>
        <w:rPr>
          <w:rFonts w:ascii="Times New Roman" w:hAnsi="Times New Roman" w:cs="Times New Roman"/>
          <w:w w:val="109"/>
        </w:rPr>
      </w:pPr>
      <w:r w:rsidRPr="00F37F5D">
        <w:rPr>
          <w:rFonts w:ascii="Times New Roman" w:hAnsi="Times New Roman" w:cs="Times New Roman"/>
        </w:rPr>
        <w:t xml:space="preserve">принцип эмоционально-познавательного развития ребенка средствами природы. Реализуется через создание условий для систематического непосредственного общения и взаимодействия детей с миром </w:t>
      </w:r>
      <w:r w:rsidRPr="00F37F5D">
        <w:rPr>
          <w:rFonts w:ascii="Times New Roman" w:hAnsi="Times New Roman" w:cs="Times New Roman"/>
          <w:w w:val="109"/>
        </w:rPr>
        <w:t xml:space="preserve">природы; </w:t>
      </w:r>
    </w:p>
    <w:p w:rsidR="00F37F5D" w:rsidRPr="00F37F5D" w:rsidRDefault="00F37F5D" w:rsidP="00F37F5D">
      <w:pPr>
        <w:pStyle w:val="a3"/>
        <w:numPr>
          <w:ilvl w:val="0"/>
          <w:numId w:val="2"/>
        </w:numPr>
        <w:spacing w:line="276" w:lineRule="auto"/>
        <w:ind w:right="3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принцип эколого-эмоционально-эстетического развития ребенка. Предполагает развитие у детей способности видеть, чувствовать красоту окружающего мира природы, разнообразие красок, форм ее предметов и объектов; </w:t>
      </w:r>
    </w:p>
    <w:p w:rsidR="00F37F5D" w:rsidRPr="00F37F5D" w:rsidRDefault="00F37F5D" w:rsidP="00F37F5D">
      <w:pPr>
        <w:pStyle w:val="a3"/>
        <w:numPr>
          <w:ilvl w:val="0"/>
          <w:numId w:val="2"/>
        </w:numPr>
        <w:spacing w:line="276" w:lineRule="auto"/>
        <w:ind w:right="3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принцип формирования духовно-нравственных и эстетических чувств ребенка. Решается посредством создания условий для систематического ухода детей за живыми объектами и общения с ними, формирование у каждого ребенка устойчивой потребности не только охранять природное окружение, но и приумножать его, испытывая ответственность за состояние природной среды; </w:t>
      </w:r>
    </w:p>
    <w:p w:rsidR="00F37F5D" w:rsidRPr="00F37F5D" w:rsidRDefault="00F37F5D" w:rsidP="00F37F5D">
      <w:pPr>
        <w:pStyle w:val="a3"/>
        <w:numPr>
          <w:ilvl w:val="0"/>
          <w:numId w:val="2"/>
        </w:numPr>
        <w:spacing w:line="276" w:lineRule="auto"/>
        <w:ind w:right="3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принцип формирования экологически грамотного природопользования. Предполагает становление у детей навыков рационального природопользования, экологически грамотного поведения в природе; </w:t>
      </w:r>
    </w:p>
    <w:p w:rsidR="00F37F5D" w:rsidRPr="00F37F5D" w:rsidRDefault="00F37F5D" w:rsidP="00F37F5D">
      <w:pPr>
        <w:pStyle w:val="a3"/>
        <w:numPr>
          <w:ilvl w:val="0"/>
          <w:numId w:val="2"/>
        </w:numPr>
        <w:spacing w:line="276" w:lineRule="auto"/>
        <w:ind w:right="3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принцип учета морфофункциональных особенностей каждого живого организма (экологический подход) при его размещении и дальнейшем содержании и уходе за ним. Предполагает формирование у детей субъектно-личностного отношения к каждому живому объекту, ценностного отношения к нему. </w:t>
      </w:r>
    </w:p>
    <w:p w:rsidR="00F37F5D" w:rsidRPr="00F37F5D" w:rsidRDefault="00F37F5D" w:rsidP="00B21B62">
      <w:pPr>
        <w:pStyle w:val="a3"/>
        <w:spacing w:line="276" w:lineRule="auto"/>
        <w:ind w:left="4" w:right="28" w:firstLine="563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По мнению С.Н.Николаевой, четкое соблюдение экологического подхода </w:t>
      </w:r>
      <w:proofErr w:type="gramStart"/>
      <w:r w:rsidRPr="00F37F5D">
        <w:rPr>
          <w:rFonts w:ascii="Times New Roman" w:hAnsi="Times New Roman" w:cs="Times New Roman"/>
        </w:rPr>
        <w:t>к</w:t>
      </w:r>
      <w:proofErr w:type="gramEnd"/>
      <w:r w:rsidRPr="00F37F5D">
        <w:rPr>
          <w:rFonts w:ascii="Times New Roman" w:hAnsi="Times New Roman" w:cs="Times New Roman"/>
        </w:rPr>
        <w:t xml:space="preserve"> организации ландшафта позволит детям увидеть и осознать следующее: </w:t>
      </w:r>
    </w:p>
    <w:p w:rsidR="00F37F5D" w:rsidRPr="00F37F5D" w:rsidRDefault="00F37F5D" w:rsidP="00F37F5D">
      <w:pPr>
        <w:pStyle w:val="a3"/>
        <w:numPr>
          <w:ilvl w:val="0"/>
          <w:numId w:val="1"/>
        </w:numPr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неразрывную связь живых организмов с внешней средой; </w:t>
      </w:r>
    </w:p>
    <w:p w:rsidR="00F37F5D" w:rsidRPr="00F37F5D" w:rsidRDefault="00F37F5D" w:rsidP="00F37F5D">
      <w:pPr>
        <w:pStyle w:val="a3"/>
        <w:numPr>
          <w:ilvl w:val="0"/>
          <w:numId w:val="1"/>
        </w:numPr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морфофункциональную приспособленность живых организмов к определенным элементам среды обитания; </w:t>
      </w:r>
    </w:p>
    <w:p w:rsidR="00F37F5D" w:rsidRPr="00F37F5D" w:rsidRDefault="00F37F5D" w:rsidP="00F37F5D">
      <w:pPr>
        <w:pStyle w:val="a3"/>
        <w:numPr>
          <w:ilvl w:val="0"/>
          <w:numId w:val="1"/>
        </w:numPr>
        <w:spacing w:line="276" w:lineRule="auto"/>
        <w:ind w:right="13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появление нового живого организма, его рост, развитие и условия, обеспечивающие эти процессы; </w:t>
      </w:r>
    </w:p>
    <w:p w:rsidR="00F37F5D" w:rsidRPr="00F37F5D" w:rsidRDefault="00F37F5D" w:rsidP="00F37F5D">
      <w:pPr>
        <w:pStyle w:val="a3"/>
        <w:numPr>
          <w:ilvl w:val="0"/>
          <w:numId w:val="1"/>
        </w:numPr>
        <w:spacing w:line="276" w:lineRule="auto"/>
        <w:ind w:right="13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специфику живого организма (растительного и животного), его отличие от неживого предмета; </w:t>
      </w:r>
    </w:p>
    <w:p w:rsidR="00F37F5D" w:rsidRPr="00F37F5D" w:rsidRDefault="00F37F5D" w:rsidP="00F37F5D">
      <w:pPr>
        <w:pStyle w:val="a3"/>
        <w:numPr>
          <w:ilvl w:val="0"/>
          <w:numId w:val="1"/>
        </w:numPr>
        <w:spacing w:line="276" w:lineRule="auto"/>
        <w:ind w:right="13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многообразие живых организмов и разные способы взаимодействия их со средой. </w:t>
      </w:r>
    </w:p>
    <w:p w:rsidR="00F37F5D" w:rsidRPr="00F37F5D" w:rsidRDefault="00F37F5D" w:rsidP="00B21B62">
      <w:pPr>
        <w:pStyle w:val="a3"/>
        <w:spacing w:line="276" w:lineRule="auto"/>
        <w:ind w:right="8" w:firstLine="567"/>
        <w:jc w:val="both"/>
        <w:rPr>
          <w:rFonts w:ascii="Times New Roman" w:hAnsi="Times New Roman" w:cs="Times New Roman"/>
        </w:rPr>
      </w:pPr>
      <w:r w:rsidRPr="00F37F5D">
        <w:rPr>
          <w:rFonts w:ascii="Times New Roman" w:hAnsi="Times New Roman" w:cs="Times New Roman"/>
        </w:rPr>
        <w:t xml:space="preserve">Грамотная организация предметно-развивающей среды экологического содержания обеспечит становление у каждого ребенка потребности во взаимодействии, общении с объектами природы, поможет сформировать познавательное отношение к ней и обеспечит становление ценностного отношения ко всему живому. </w:t>
      </w:r>
    </w:p>
    <w:p w:rsidR="00F37F5D" w:rsidRPr="00F37F5D" w:rsidRDefault="00F37F5D" w:rsidP="00F37F5D">
      <w:pPr>
        <w:pStyle w:val="a3"/>
        <w:spacing w:before="249" w:line="276" w:lineRule="auto"/>
        <w:ind w:left="153" w:right="148"/>
        <w:jc w:val="both"/>
        <w:rPr>
          <w:rFonts w:ascii="Times New Roman" w:hAnsi="Times New Roman" w:cs="Times New Roman"/>
        </w:rPr>
      </w:pPr>
    </w:p>
    <w:p w:rsidR="00F37F5D" w:rsidRPr="00F37F5D" w:rsidRDefault="00F37F5D" w:rsidP="00F37F5D">
      <w:pPr>
        <w:pStyle w:val="a3"/>
        <w:spacing w:before="144" w:line="276" w:lineRule="auto"/>
        <w:ind w:left="28" w:right="-1"/>
        <w:jc w:val="both"/>
        <w:rPr>
          <w:rFonts w:ascii="Times New Roman" w:hAnsi="Times New Roman" w:cs="Times New Roman"/>
        </w:rPr>
      </w:pPr>
    </w:p>
    <w:p w:rsidR="007D0545" w:rsidRPr="00F37F5D" w:rsidRDefault="007D0545" w:rsidP="00F37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F5D" w:rsidRPr="00F37F5D" w:rsidRDefault="00F37F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7F5D" w:rsidRPr="00F37F5D" w:rsidSect="003E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637"/>
    <w:multiLevelType w:val="hybridMultilevel"/>
    <w:tmpl w:val="D9F6719C"/>
    <w:lvl w:ilvl="0" w:tplc="82D4719E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5B5B0B61"/>
    <w:multiLevelType w:val="hybridMultilevel"/>
    <w:tmpl w:val="69FA098E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61BA2"/>
    <w:multiLevelType w:val="hybridMultilevel"/>
    <w:tmpl w:val="BE0E8EE4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6D4BF4"/>
    <w:rsid w:val="003C5F2C"/>
    <w:rsid w:val="003E2404"/>
    <w:rsid w:val="003E38D4"/>
    <w:rsid w:val="006D4BF4"/>
    <w:rsid w:val="007D0545"/>
    <w:rsid w:val="00B21B62"/>
    <w:rsid w:val="00C9605E"/>
    <w:rsid w:val="00F3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D4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2021-02-22T14:36:00Z</dcterms:created>
  <dcterms:modified xsi:type="dcterms:W3CDTF">2021-02-22T14:36:00Z</dcterms:modified>
</cp:coreProperties>
</file>