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AFD" w:rsidRPr="00453AFD" w:rsidRDefault="00453AFD" w:rsidP="00453AFD">
      <w:pPr>
        <w:jc w:val="both"/>
        <w:rPr>
          <w:rFonts w:ascii="Times New Roman" w:hAnsi="Times New Roman" w:cs="Times New Roman"/>
          <w:b/>
          <w:sz w:val="28"/>
          <w:szCs w:val="28"/>
        </w:rPr>
      </w:pPr>
      <w:r w:rsidRPr="00453AFD">
        <w:rPr>
          <w:rFonts w:ascii="Times New Roman" w:hAnsi="Times New Roman" w:cs="Times New Roman"/>
          <w:b/>
          <w:sz w:val="28"/>
          <w:szCs w:val="28"/>
        </w:rPr>
        <w:t xml:space="preserve">ПРАВОЕ РЕГУЛИРОВАНИЕ ОТНОШЕНИЙ В ОБРАЗОВАНИИ. УЧАСТНИКИ ОБРАЗОВАТЕЛЬНОГО ПРОЦЕССА В НАЧАЛЬНОЙ ШКОЛЕ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b/>
          <w:sz w:val="28"/>
          <w:szCs w:val="28"/>
        </w:rPr>
        <w:t>План:</w:t>
      </w:r>
      <w:r w:rsidRPr="00453AFD">
        <w:rPr>
          <w:rFonts w:ascii="Times New Roman" w:hAnsi="Times New Roman" w:cs="Times New Roman"/>
          <w:sz w:val="28"/>
          <w:szCs w:val="28"/>
        </w:rPr>
        <w:t xml:space="preserve">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1. Правовое регулирование в сфере образования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2. Образовательная деятельность: понятие и субъекты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3. Система начального профессионального образования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4. Правовой статус педагогических, руководящих и иных работников организаций, осуществляющих образовательную деятельность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5. Основы правового статуса обучающегося. Участие родителей (законных представителей) обучающихся в образовательном процессе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1. Правовое регулирование в сфере образования Образование – один из способов становления личности путем получения людьми знаний, приобретения умений и навыков через систему таких социальных институтов, как семья, школа, вузы, средства массовой информации.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Цель образования – приобщение индивида к достижениям человеческой цивилизации, а также приобретение человеком определенной суммы знаний для общественно-полезной и трудовой деятельности. Образование обеспечивает передачу из поколения в поколение накопленных людьми духовных богатств, знаний о природе, обществе и человеке. Основной путь получения образования – занятия в различных образовательных учреждениях, а также самообразование, поиск информации и ее осмысление. Право на образование является одним из социальных прав человека и гражданина. Данное право в значительной степени зависит от социальноэкономического развития общества, его культурно-исторических и национальных особенностей. Сегодня человеку надо учиться практически всю свою жизнь, осваивая новые сферы деятельности, приобретая необходимые профессиональные качества. Конституция РФ гарантирует каждому право на образование, общедоступность и бесплатность дошкольного, основного общего и среднего профессионального образования в государственных и муниципальных образовательных учреждениях. На конкурсной основе каждый вправе бесплатно получить и высшее образование. С 2007 года государство гарантирует также общедоступное и бесплатное образование в объеме среднего (полного) общего образования. При этом среднее (полное) общее образование (в объеме 11 классов общеобразовательной школы) в России является обязательным (с 2007 года), то есть родители должны обеспечить получение детьми полного общего </w:t>
      </w:r>
      <w:r w:rsidRPr="00453AFD">
        <w:rPr>
          <w:rFonts w:ascii="Times New Roman" w:hAnsi="Times New Roman" w:cs="Times New Roman"/>
          <w:sz w:val="28"/>
          <w:szCs w:val="28"/>
        </w:rPr>
        <w:lastRenderedPageBreak/>
        <w:t xml:space="preserve">образования. В Конституции говорится также о различных формах образовательных учреждений (наряду с государственными и муниципальными существуют частные школы, школы с углубленным изучением определенных предметов и 18 т.п.) и возможности самообразования (общедоступные библиотеки, клубы, кружки). Принципами государственной политики в сфере образования в России являются: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1. гуманистический характер образования, приоритет общечеловеческих ценностей, право личности на свободное развитие;</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 2. единство федерального образования при праве на своеобразие образования национальных и региональных культур;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3. общедоступность образования и адаптивность системы образования к потребностям обучаемых;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4. светский характер образования в государственных учреждениях;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5. свобода и плюрализм в образовании;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6. демократический, государственно-общественный характер управления, самостоятельность образовательных учреждений. В России образование провозглашается приоритетным направлением развития. Гражданам РФ гарантируется возможность получения образования независимо от пола, расы, национальности, языка, происхождения, места жительства, убеждений, возраста, состояния здоровья, социального и имущественного положения, наличия судимости. В образовательных учреждениях не допускается создание и деятельность отделений политических партий, общественно-политических и религиозных движений. В РФ реализуются образовательные программы, которые подразделяются на: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1. Общеобразовательные, которые направлены на формирование общей культуры личности, адаптацию личности к жизни в обществе, создание основы для осознанного выбора и освоения профессии, – это программы дошкольного образования, начального общего образования (4 класса), основного общего образования (9 классов), среднего (полного) общего образования (11 классов);</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 2. Профессиональные, которые направлены на повышение общеобразовательного и профессионального уровня и подготовку специалистов соответствующей квалификации, – это программы начального профессионального образования, среднего профессионального образования, высшего профессионального образования, послевузовского профессионального образования. Образовательные программы осваиваются в образовательных учреждениях в очной, очно-заочной (вечерней) или заочной формах, а также в форме семейного образования, самообразования, экстерната. Законом РФ «Об образовании» предусмотрены следующие типы общеобразовательных учреждений: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1. дошкольные;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2. общеобразовательные (школы, гимназии, лицеи);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3. профессионально-технические (колледжи);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4. учреждения высшего образования (вузы); 19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5. учреждения дополнительного образования детей;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6. учреждения повышения квалификации и переподготовки кадров;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7. духовные учебные заведения (семинарии, духовные академии);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8. другие учреждения, осуществляющие образовательный процесс.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2. Образовательная деятельность: понятие и субъекты Образовательная деятельность представляет собой деятельность по реализации образовательных программ. Любая деятельность предполагает целеполагание. Целью образовательной деятельности, в общем смысле, выступает реализация конституционного права на образование. Образовательная деятельность осуществляется конкретными субъектами: образовательными организациями, организациями, осуществляющими обучение. Также она может осуществляться и индивидуальными предпринимателями. Следует различать такие понятия, как образовательная организация и организация, осуществляющая обучение. Образовательная организация ‒ это некоммерческая организация, которая осуществляет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 Организация, осуществляющая образовательную деятельность, представляет собой юридическое лицо, которое осуществляет на основании лицензии наряду с основной деятельностью образовательную деятельность в качестве дополнительного вида деятельности. Таким образом, для образовательной организации образовательная деятельность является основной, а для организации, осуществляющей образовательную деятельность ‒ дополнительной. Образовательная организация создается в форме, установленной гражданским законодательством РФ для некоммерческих организаций. Она является юридическим лицом.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(ст. 48 ГК РФ). Юридическое лицо может иметь гражданские права, соответствующие целям деятельности, предусмотренным в его учредительных документах, и нести связанные с этой деятельностью обязанности. Правоспособность юридического лица возникает в момент его создания и прекращается в момент внесения записи о его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8 Обществознание / под ред. М.Н. </w:t>
      </w:r>
      <w:r>
        <w:rPr>
          <w:rFonts w:ascii="Times New Roman" w:hAnsi="Times New Roman" w:cs="Times New Roman"/>
          <w:sz w:val="28"/>
          <w:szCs w:val="28"/>
        </w:rPr>
        <w:t>Марченко. – М.: Проспект, 2012.</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9 Ягофаров Д.А. Нормативно-правовое обеспечение образования: правовое регулирование системы образования : учебное пособие для студентов высших учебных заведений, обучающихся по педагогическим специальностям (ОПД.Ф.02 - Педагогика) / Д. А. Ягофаров. - Москва : ВЛАДОСПресс, 2008. - 399 20 исключении из единого государственного реестра юридических лиц. В зависимости от того, кем создана образовательная организация, она может быть государственной, муниципальной или частной. Государственной образовательной организацией признается образовательная организация, которая создана Российской Федерацией или субъектом РФ. Муниципальной образовательной организацией признается образовательная организация, созданная муниципальным образованием (муниципальным районом или городским округом). Частной образовательной организацией признается такая образовательная организация, которая создана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 Частные образовательные организации, успешно прошедшие государственную аккредитацию, пользуются теми же правами, что и государственные и муниципальные образовательные организации, включая возможность получения государственного финансирования. Это вытекает из положения действующей Конституции РФ о равенстве всех форм собственности. В силу отечественных традиций престиж государственных образовательных организаций в современной России более высок. В первую очередь это относится к высшему образованию. Но опыт развития систем образования в западных странах свидетельствует о том, что и частные образовательные организации могут быть не менее привлекательными и даже давать порой более качественное образование по сравнению с государственными. В некоторых странах, например, в Великобритании, частные школы считаются более престижными, чем школы государственные. Законодательство предъявляет особые требования к созданию отдельных видов образовательных организаций. В частности,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государством.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создаются Российской Федерацией или субъектом РФ. Так как образовательная организация является юридическим лицом, она реорганизуется или ликвидируется в порядке, который устанавливается гражданским законодательством, с учетом особенностей, предусмотренных законодательством об образовании. Следует особо отметить, что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Это связано со спецификой сельских школ, многие из которых являются малокомплектными, но при этом выполняют важные социальные функции, 21 способствуют реализации права на образование детьми в отдаленных сельских районах. 10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3. Система начального профессионального образования Начальное профессиональное образование имеет целью подготовку работников квалифицированного труда по всем основным направлениям общественно полезной деятельности на базе основного общего и среднего (полного) общего образования. Начальное профессиональное образование может быть получено в образовательных учреждениях начального профессионального образования. Образовательные учреждения начального профессионального образования подразделяются на следующие виды: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1) профессиональное училище – образовательное учреждение, реализующее основные профессиональные образовательные программы начального профессионального образования (образовательные программы начального профессионального образования);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2) профессиональный лицей – образовательное учреждение, реализующее образовательные программы начального профессионального образования, в том числе обеспечивающие приобретение обучающимися более высокого уровня квалификации (более высокого разряда по рабочей профессии).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Основными задачами образовательного учреждения начального профессионального образования являются: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1) удовлетворение потребностей личности в профессиональном становлении, культурном и нравственном развитии посредством получения начального профессионального образования;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2) удовлетворение потребностей общества в работниках квалифицированного труда с начальным профессиональным образованием;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3) формирование у лиц, обучающихся в образовательном учреждении (далее – обучающиеся), гражданской позиции и трудолюбия, развитие ответственности, самостоятельности и творческой активности. Прием в образовательное учреждение начального профессионального образования осуществляется по заявлению лиц, имеющих основное общее и (или) среднее (полное) общее образование. Образовательное учреждение начального профессионального образования самостоятельно разрабатывает и утверждает ежегодные правила приема в части, не противоречащей законодательству Российской Федерации. Образовательное учреждение начального профессионального образования самостоятельно в формировании своей структуры. Образовательное учреждение создает учебные кабинеты и лаборатории, учебные и учебно-производственные мастерские в соответствии с реализуемыми образовательными программами начального профессионального образования, а также может иметь в качестве структурного подразделения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 Пашенцев, Д. А. Образовательное право : учебник / Д.А.Пашенцев. — Москва : ИНФРА-М, 2021. — 180 с. — (Высшее образование: Бакалавриат). — DOI 10.12737/24327. - ISBN 978-5-16-016096-2.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 Текст : электронный. - URL: https://znanium.com/catalog/product/1217333 22 филиалы, общежития, учебно-производственные хозяйства, учебные полигоны и другие структурные подразделения, в том числе реализующие 36 общеобразовательные программы и дополнительные образовательные программы. В образовательном учреждении устанавливаются такие виды учебных занятий, как урок, практическое занятие, лабораторное занятие, контрольная работа, консультация, самостоятельная работа, учебная практика (производственное обучение) и производственная практика, а также могут проводиться другие виды учебных занятий.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Для всех видов аудиторных занятий академический час устанавливается продолжительностью 45 минут. Объем учебно-производственной нагрузки не должен превышать 36 академических часов в неделю и 6 академических часов в день. Государственная (итоговая) аттестация обучающихся в образовательных учреждениях, имеющих государственную аккредитацию, осуществляется государственными аттестационными комиссиями в соответствии с положением, утвержденным Министерством образования и науки Российской Федерации. Образовательное учреждение, имеющее государственную аккредитацию, выдает выпускникам, освоившим образовательную программу начального профессионального образования в полном объеме и прошедшим государственную (итоговую) аттестацию, диплом государственного образца о начальном профессиональном образовании. Выпускникам, обучающимся не менее полугода, но не завершившим по различным причинам освоение образовательной программы начального профессионального образования и прошедшим государственную (итоговую) аттестацию по профессиям рабочих, должностям служащих, присваивается уровень квалификации и выдается свидетельство о нем. Лицу, не завершившему образование по основной образовательной программе, не прошедшему государственной (итоговой) аттестации или получившему на государственной (итоговой) аттестации неудовлетворительные результаты, выдается справка установленного образца об обучении в образовательном учреждении.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Правовой статус педагогических, руководящих и иных работников организаций, осуществляющих образовательную деятельность Права и обязанности педагогических работников образовательных организаций, предусмотренные Федеральным законом «Об образовании в РФ», ТК РФ, детализируются с учетом особенностей образовательной деятельности в локальных актах образовательных организаций. Следовательно, на педагогов также в полной мере распространяются права и обязанности работников, предусмотренные ст. 21 ТК РФ, а также корреспондирующие им права и обязанности работодателя, предусмотренные ст. 22 ТК РФ.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Определение педагогического работника дано в п. 21 ст. 2 Федерального закона «Об образовании в РФ».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Правовой статус педагогического работника распространяется только на лиц, работающих в образовательных организациях в педагогических должностях, т.е. в должностях, для которых согласно квалификационным характеристикам и принимаемым на их основе должностным инструкциям предусмотрено непосредственное выполнение работы по обучению, воспитанию. Помимо этого, законодательство предусматривает определенные квалификационные требования, устанавливаемые Правительством РФ для педагогических работников. В настоящее время действует раздел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утвержденный приказом Министерства здравоохранения и социального развития РФ от 26 августа 2010 г. № 761н. Номенклатура должностей педагогических и научно-педагогических работников, а также руководителей образовательных организаций утверждается Правительством РФ. Постановление Правительства РФ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было принято 8 августа 2013 г. Педагогические работники имеют определенные права и обязанности. В совокупности эти права и обязанности составляют правовой статус педагогических работников. Правовой статус педагогических работников ‒ это совокупность прав и свобод, гарантированных государством, в том числе академических прав и свобод, трудовых прав, социальных гарантий и компенсаций, а также ограничений, обязанностей и ответственности, установленных законодательством РФ и субъектов РФ. Признавая особый статус педагогических работников, российское законодательство предоставляет им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 В Российской Федерации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 Образовательное право: учебное пособие для бакалавров / Под общ. ред. Д.А. Аксеновой. – М.: Книгодел, 2016. – 312 с. 24</w:t>
      </w:r>
    </w:p>
    <w:p w:rsidR="00453AFD" w:rsidRPr="00453AFD" w:rsidRDefault="00453AFD" w:rsidP="00453AFD">
      <w:pPr>
        <w:jc w:val="both"/>
        <w:rPr>
          <w:rFonts w:ascii="Times New Roman" w:hAnsi="Times New Roman" w:cs="Times New Roman"/>
          <w:b/>
          <w:sz w:val="28"/>
          <w:szCs w:val="28"/>
        </w:rPr>
      </w:pPr>
      <w:r>
        <w:rPr>
          <w:rFonts w:ascii="Times New Roman" w:hAnsi="Times New Roman" w:cs="Times New Roman"/>
          <w:sz w:val="28"/>
          <w:szCs w:val="28"/>
        </w:rPr>
        <w:t xml:space="preserve"> </w:t>
      </w:r>
      <w:r w:rsidRPr="00453AFD">
        <w:rPr>
          <w:rFonts w:ascii="Times New Roman" w:hAnsi="Times New Roman" w:cs="Times New Roman"/>
          <w:b/>
          <w:sz w:val="28"/>
          <w:szCs w:val="28"/>
        </w:rPr>
        <w:t>Педагогические работники пользуются следующими академическими правами и свободами:</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 1. Свобода преподавания, свободное выражение своего мнения, свобода от вмешательства в профессиональную деятельность.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2. Свобода выбора и использования педагогически обоснованных форм, средств, методов обучения и воспитания.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образовательной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 25</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 12. Право на обращение в комиссию по урегулированию споров между участниками образовательных отношений.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b/>
          <w:sz w:val="28"/>
          <w:szCs w:val="28"/>
        </w:rPr>
        <w:t>Наряду с академическими правами педагогические работники имеют также трудовые права и социальные гарантии, установленные действующим законодательством.</w:t>
      </w:r>
      <w:r w:rsidRPr="00453AFD">
        <w:rPr>
          <w:rFonts w:ascii="Times New Roman" w:hAnsi="Times New Roman" w:cs="Times New Roman"/>
          <w:sz w:val="28"/>
          <w:szCs w:val="28"/>
        </w:rPr>
        <w:t xml:space="preserve"> К ним относятся: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1) право на сокращенную продолжительность рабочего времени;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2) право на дополнительное профессиональное образование по профилю педагогической деятельности не реже чем один раз в три года;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3) право на ежегодный основной удлиненный оплачиваемый отпуск, продолжительность которого определяется Правительством РФ;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4) право на длительный отпуск сроком до одного года не реже чем через каждые 10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5) право на досрочное назначение трудовой пенсии по старости в порядке, установленном законодательством РФ;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7) иные трудовые права, меры социальной поддержки, установленные федеральными законами и законодательными актами субъектов РФ.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образовательной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 5. Основы правового статуса обучающегося. Участие родителей (законных представителей) обучающихся в образовательном процессе Следует отметить, что понятие обучающийся носит общий характер и зависит от уровня осваиваемой образовательной программы, формы обучения, режима пребывания в образовательной организации. Поэтому к обучающимся относятся: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Пашенцев, Д. А. Образовательное право : учебник / Д.А.Пашенцев. — Москва : ИНФРА-М, 2021. — 180 с. — (Высшее образование: Бакалавриат). — DOI 10.12737/24327. - ISBN 978-5-16-016096-2. - Текст : электронный. - URL: </w:t>
      </w:r>
      <w:hyperlink r:id="rId6" w:history="1">
        <w:r w:rsidRPr="00E61751">
          <w:rPr>
            <w:rStyle w:val="a9"/>
            <w:rFonts w:ascii="Times New Roman" w:hAnsi="Times New Roman" w:cs="Times New Roman"/>
            <w:sz w:val="28"/>
            <w:szCs w:val="28"/>
          </w:rPr>
          <w:t>https://znanium.com/catalog/product/1217333 26</w:t>
        </w:r>
      </w:hyperlink>
      <w:r w:rsidRPr="00453AFD">
        <w:rPr>
          <w:rFonts w:ascii="Times New Roman" w:hAnsi="Times New Roman" w:cs="Times New Roman"/>
          <w:sz w:val="28"/>
          <w:szCs w:val="28"/>
        </w:rPr>
        <w:t xml:space="preserve">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 Воспитанники – лица, осваивающие образовательную программу дошкольного образования, а также лица, осваивающие основную общеобразовательную программу с одновременным проживанием или нахождением в образовательной организации.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Аспиранты – лица, обучающиеся в аспирантуре по программе подготовки научно-педагогических кадров.</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 – Также обучающимися могут быть адъюнкты, ординаторы, ассистентыстажеры, слушатели, экстерны.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Обучающиеся, осваивающие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имеют специальные названия, предусмотренные уста - вами этих образовательных организаций. В праве под правовым положением (статусом) личности понимают ее фактическое общественное положение, урегулированное нормами права и определяемое совокупностью различных условий жизни общества, таких как экономические, политические, духовные и другие. Правовое положение (статус) обучающегося – это совокупность субъективных прав, обязанностей и юридической ответственности, предусмотренных нормативными правовыми актами об образовании. Подчеркнем, что обучающиеся, не достигшие 18-летнего возраста, обладают также и правами несовершеннолетних. Международные стандарты прав обучающегося заложены международно-правовыми актами, такими как: Всеобщая декларация прав человека 1948 года, Международный пакт о гражданских и политических правах 1966 года, Международный пакт об экономических, социальных и культурных правах 1966 года, Конвенция о правах ребенка 1989 года и др. Основы регулирования правового статуса обучающегося в Российской Федерации определены феде</w:t>
      </w:r>
      <w:r>
        <w:rPr>
          <w:rFonts w:ascii="Times New Roman" w:hAnsi="Times New Roman" w:cs="Times New Roman"/>
          <w:sz w:val="28"/>
          <w:szCs w:val="28"/>
        </w:rPr>
        <w:t>ральным законодательством (</w:t>
      </w:r>
      <w:r w:rsidRPr="00453AFD">
        <w:rPr>
          <w:rFonts w:ascii="Times New Roman" w:hAnsi="Times New Roman" w:cs="Times New Roman"/>
          <w:sz w:val="28"/>
          <w:szCs w:val="28"/>
        </w:rPr>
        <w:t xml:space="preserve">подзаконными нормативными правовыми актами), законодательством субъектов Российской Федерации, актами органов местно го самоуправления, локальными нормативными актами образовательной организации. Полноценное обучение возможно только в условиях наличия и полноценной реализации академических прав и свобод. В связи с этим всем обучающимся предоставляются следующие академические права: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Образовательное право: учебное пособие для бакалавров / Под общ. ред. Д.А. Аксеновой. – М.: Книгодел, 2016. – 312 с. 27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18 лет;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4) участие в формировании содержания своего профессионального образования при условии соблюдения ФГОСов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5) выбор факультативных (не 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 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8) отсрочку от призыва на военную службу;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9) уважение человеческого достоинства, защиту от всех форм физического и психического насилия, оскорбления личности, охрану жизни и здоровья;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10) свободу совести, информации, свободное выражение собственных взглядов и убеждений;</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 11) каникулы ‒ плановые перерывы при получении образования для отдыха и иных социальных целей в соответствии с законодательством об образовании и </w:t>
      </w:r>
      <w:r>
        <w:rPr>
          <w:rFonts w:ascii="Times New Roman" w:hAnsi="Times New Roman" w:cs="Times New Roman"/>
          <w:sz w:val="28"/>
          <w:szCs w:val="28"/>
        </w:rPr>
        <w:t xml:space="preserve">календарным учебным графиком;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 12) академический отпуск, а также отпуск по беременности и родам, отпуск по уходу за ребенком до достижения им возраста трех лет в порядке, установленном федеральными законами;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17) участие в управлении образовательной организацией в порядке, установленном ее уставом;</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 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19) обжалование актов образовательной организации в установленном законодательством РФ порядке;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20) бесплатное пользование библиотечно-информационными ресурсами, учебной, производственной, научной базой образовательной организации;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23) участие в соответствии с законодательством РФ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w:t>
      </w:r>
      <w:r>
        <w:rPr>
          <w:rFonts w:ascii="Times New Roman" w:hAnsi="Times New Roman" w:cs="Times New Roman"/>
          <w:sz w:val="28"/>
          <w:szCs w:val="28"/>
        </w:rPr>
        <w:t xml:space="preserve">ботников научных организаций;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 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25) опубликование своих работ в изданиях образовательной организации на бесплатной основе;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27) совмещение получения образования с работой без ущерба для освоения образовательной программы, выполнения индивидуального учебного плана;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29) иные академические права, предусмотренные нормативными правовыми актами Российской Федерации, локальными нормативными актами. Столь широкий набор академических прав ориентирован на наиболее полную реализацию обучающимися конституционного права на образование. Он учитывает особенности обучения как сложного вида деятельности, ориентирует на достижение его результатов. Помимо академических прав для обучающихся предусмотрены важные меры социальной поддержки и стимулирования. Необходимость таких мер определяется тем, что некоторые обучающиеся могут попасть в сложные жизненные обстоятельства, в том числе материального характера, что затрудняет полноценную реализацию права на образование.</w:t>
      </w:r>
    </w:p>
    <w:p w:rsidR="00453AFD" w:rsidRDefault="00453AFD" w:rsidP="00453AFD">
      <w:pPr>
        <w:jc w:val="both"/>
        <w:rPr>
          <w:rFonts w:ascii="Times New Roman" w:hAnsi="Times New Roman" w:cs="Times New Roman"/>
          <w:b/>
          <w:sz w:val="28"/>
          <w:szCs w:val="28"/>
        </w:rPr>
      </w:pPr>
      <w:r>
        <w:rPr>
          <w:rFonts w:ascii="Times New Roman" w:hAnsi="Times New Roman" w:cs="Times New Roman"/>
          <w:sz w:val="28"/>
          <w:szCs w:val="28"/>
        </w:rPr>
        <w:t xml:space="preserve"> </w:t>
      </w:r>
      <w:r w:rsidRPr="00453AFD">
        <w:rPr>
          <w:rFonts w:ascii="Times New Roman" w:hAnsi="Times New Roman" w:cs="Times New Roman"/>
          <w:sz w:val="28"/>
          <w:szCs w:val="28"/>
        </w:rPr>
        <w:t xml:space="preserve"> </w:t>
      </w:r>
      <w:r w:rsidRPr="00453AFD">
        <w:rPr>
          <w:rFonts w:ascii="Times New Roman" w:hAnsi="Times New Roman" w:cs="Times New Roman"/>
          <w:b/>
          <w:sz w:val="28"/>
          <w:szCs w:val="28"/>
        </w:rPr>
        <w:t xml:space="preserve">Вопросы для самоконтроля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1. Дать определение терминам: «права ребенка», «социальная защита обучающихся», «формы правовой защиты детей», «правовое положение ребенка в семье», «санкции, применяемые к родителям за ненадлежащее осуществление своих обязанностей».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2. Перечислите права ребенка.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3. Каковы основные санкции, применяемые к родителям за ненадлежащее осуществление своих обязанностей.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4. Перечислите органы, осуществляющие защиту прав ребенка.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5. Перечислите права учителя.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6. Назовите органы, контролирующие деятельность начального образования.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7. Роль родителей в образовательном процессе. </w:t>
      </w:r>
    </w:p>
    <w:p w:rsid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xml:space="preserve"> Пашенцев Д. А. Образовательное право : учебник / Д.А.Пашенцев. — Москва : ИНФРА-М, 2021. — 180 с. — (Высшее образование: Бакалавриат). — DOI 10.12737/24327. - ISBN 978-5-16-016096-2. </w:t>
      </w:r>
    </w:p>
    <w:p w:rsidR="006C7D6F" w:rsidRPr="00453AFD" w:rsidRDefault="00453AFD" w:rsidP="00453AFD">
      <w:pPr>
        <w:jc w:val="both"/>
        <w:rPr>
          <w:rFonts w:ascii="Times New Roman" w:hAnsi="Times New Roman" w:cs="Times New Roman"/>
          <w:sz w:val="28"/>
          <w:szCs w:val="28"/>
        </w:rPr>
      </w:pPr>
      <w:r w:rsidRPr="00453AFD">
        <w:rPr>
          <w:rFonts w:ascii="Times New Roman" w:hAnsi="Times New Roman" w:cs="Times New Roman"/>
          <w:sz w:val="28"/>
          <w:szCs w:val="28"/>
        </w:rPr>
        <w:t>- Текст : электронный. - URL: https://znanium.com/catalog/product/1217333. 30 8. Реализация начального образования в мировой практике.</w:t>
      </w:r>
    </w:p>
    <w:sectPr w:rsidR="006C7D6F" w:rsidRPr="00453AFD" w:rsidSect="007C4301">
      <w:footerReference w:type="default" r:id="rId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5BA" w:rsidRDefault="00B965BA" w:rsidP="00453AFD">
      <w:pPr>
        <w:spacing w:after="0" w:line="240" w:lineRule="auto"/>
      </w:pPr>
      <w:r>
        <w:separator/>
      </w:r>
    </w:p>
  </w:endnote>
  <w:endnote w:type="continuationSeparator" w:id="0">
    <w:p w:rsidR="00B965BA" w:rsidRDefault="00B965BA" w:rsidP="00453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AFD" w:rsidRDefault="00453AFD">
    <w:pPr>
      <w:pStyle w:val="a5"/>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4023583537A546B5AA72386910E56F83"/>
        </w:placeholder>
        <w:temporary/>
        <w:showingPlcHdr/>
      </w:sdtPr>
      <w:sdtContent>
        <w:r>
          <w:rPr>
            <w:rFonts w:asciiTheme="majorHAnsi" w:hAnsiTheme="majorHAnsi"/>
          </w:rPr>
          <w:t>[Введите текст]</w:t>
        </w:r>
      </w:sdtContent>
    </w:sdt>
    <w:r>
      <w:rPr>
        <w:rFonts w:asciiTheme="majorHAnsi" w:hAnsiTheme="majorHAnsi"/>
      </w:rPr>
      <w:ptab w:relativeTo="margin" w:alignment="right" w:leader="none"/>
    </w:r>
    <w:r>
      <w:rPr>
        <w:rFonts w:asciiTheme="majorHAnsi" w:hAnsiTheme="majorHAnsi"/>
      </w:rPr>
      <w:t xml:space="preserve">Страница </w:t>
    </w:r>
    <w:fldSimple w:instr=" PAGE   \* MERGEFORMAT ">
      <w:r w:rsidR="00B965BA" w:rsidRPr="00B965BA">
        <w:rPr>
          <w:rFonts w:asciiTheme="majorHAnsi" w:hAnsiTheme="majorHAnsi"/>
          <w:noProof/>
        </w:rPr>
        <w:t>1</w:t>
      </w:r>
    </w:fldSimple>
  </w:p>
  <w:p w:rsidR="00453AFD" w:rsidRDefault="00453AF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5BA" w:rsidRDefault="00B965BA" w:rsidP="00453AFD">
      <w:pPr>
        <w:spacing w:after="0" w:line="240" w:lineRule="auto"/>
      </w:pPr>
      <w:r>
        <w:separator/>
      </w:r>
    </w:p>
  </w:footnote>
  <w:footnote w:type="continuationSeparator" w:id="0">
    <w:p w:rsidR="00B965BA" w:rsidRDefault="00B965BA" w:rsidP="00453A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453AFD"/>
    <w:rsid w:val="00453AFD"/>
    <w:rsid w:val="006C7D6F"/>
    <w:rsid w:val="007C4301"/>
    <w:rsid w:val="00A1764F"/>
    <w:rsid w:val="00B965BA"/>
    <w:rsid w:val="00E50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D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53AF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53AFD"/>
  </w:style>
  <w:style w:type="paragraph" w:styleId="a5">
    <w:name w:val="footer"/>
    <w:basedOn w:val="a"/>
    <w:link w:val="a6"/>
    <w:uiPriority w:val="99"/>
    <w:unhideWhenUsed/>
    <w:rsid w:val="00453A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3AFD"/>
  </w:style>
  <w:style w:type="paragraph" w:styleId="a7">
    <w:name w:val="Balloon Text"/>
    <w:basedOn w:val="a"/>
    <w:link w:val="a8"/>
    <w:uiPriority w:val="99"/>
    <w:semiHidden/>
    <w:unhideWhenUsed/>
    <w:rsid w:val="00453A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3AFD"/>
    <w:rPr>
      <w:rFonts w:ascii="Tahoma" w:hAnsi="Tahoma" w:cs="Tahoma"/>
      <w:sz w:val="16"/>
      <w:szCs w:val="16"/>
    </w:rPr>
  </w:style>
  <w:style w:type="character" w:styleId="a9">
    <w:name w:val="Hyperlink"/>
    <w:basedOn w:val="a0"/>
    <w:uiPriority w:val="99"/>
    <w:unhideWhenUsed/>
    <w:rsid w:val="00453A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nanium.com/catalog/product/1217333%202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023583537A546B5AA72386910E56F83"/>
        <w:category>
          <w:name w:val="Общие"/>
          <w:gallery w:val="placeholder"/>
        </w:category>
        <w:types>
          <w:type w:val="bbPlcHdr"/>
        </w:types>
        <w:behaviors>
          <w:behavior w:val="content"/>
        </w:behaviors>
        <w:guid w:val="{CA106257-615A-4A93-9906-CD3D1202A93D}"/>
      </w:docPartPr>
      <w:docPartBody>
        <w:p w:rsidR="00000000" w:rsidRDefault="00416A63" w:rsidP="00416A63">
          <w:pPr>
            <w:pStyle w:val="4023583537A546B5AA72386910E56F83"/>
          </w:pPr>
          <w:r>
            <w:rPr>
              <w:rFonts w:asciiTheme="majorHAnsi" w:hAnsiTheme="majorHAnsi"/>
            </w:rP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416A63"/>
    <w:rsid w:val="001B20B1"/>
    <w:rsid w:val="00416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023583537A546B5AA72386910E56F83">
    <w:name w:val="4023583537A546B5AA72386910E56F83"/>
    <w:rsid w:val="00416A6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4996</Words>
  <Characters>28483</Characters>
  <Application>Microsoft Office Word</Application>
  <DocSecurity>0</DocSecurity>
  <Lines>237</Lines>
  <Paragraphs>66</Paragraphs>
  <ScaleCrop>false</ScaleCrop>
  <Company/>
  <LinksUpToDate>false</LinksUpToDate>
  <CharactersWithSpaces>33413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1</cp:revision>
  <dcterms:created xsi:type="dcterms:W3CDTF">2021-11-08T16:32:00Z</dcterms:created>
  <dcterms:modified xsi:type="dcterms:W3CDTF">2021-11-08T16:45:00Z</dcterms:modified>
</cp:coreProperties>
</file>