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B5" w:rsidRDefault="00362BB5" w:rsidP="0036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1.14</w:t>
      </w:r>
      <w:r w:rsidRPr="00A41823">
        <w:rPr>
          <w:b/>
          <w:bCs/>
          <w:sz w:val="28"/>
          <w:szCs w:val="28"/>
        </w:rPr>
        <w:t>.</w:t>
      </w:r>
    </w:p>
    <w:p w:rsidR="00362BB5" w:rsidRDefault="00362BB5" w:rsidP="0036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</w:p>
    <w:p w:rsidR="00411AB1" w:rsidRDefault="00362BB5" w:rsidP="0036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r w:rsidRPr="00362BB5">
        <w:rPr>
          <w:b/>
          <w:bCs/>
          <w:sz w:val="28"/>
          <w:szCs w:val="28"/>
        </w:rPr>
        <w:t>ермогорская</w:t>
      </w:r>
      <w:proofErr w:type="spellEnd"/>
      <w:r w:rsidRPr="00362BB5">
        <w:rPr>
          <w:b/>
          <w:bCs/>
          <w:sz w:val="28"/>
          <w:szCs w:val="28"/>
        </w:rPr>
        <w:t xml:space="preserve"> роспись</w:t>
      </w:r>
    </w:p>
    <w:p w:rsidR="00362BB5" w:rsidRDefault="00362BB5" w:rsidP="0036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bCs/>
          <w:sz w:val="28"/>
          <w:szCs w:val="28"/>
        </w:rPr>
      </w:pPr>
    </w:p>
    <w:p w:rsidR="00362BB5" w:rsidRDefault="00362BB5" w:rsidP="00362BB5">
      <w:pPr>
        <w:shd w:val="clear" w:color="auto" w:fill="FFFFFF"/>
        <w:jc w:val="center"/>
        <w:rPr>
          <w:bCs/>
        </w:rPr>
      </w:pPr>
      <w:r w:rsidRPr="008E4E31">
        <w:rPr>
          <w:b/>
          <w:bCs/>
        </w:rPr>
        <w:t>Задание</w:t>
      </w:r>
      <w:r w:rsidRPr="008E4E31">
        <w:rPr>
          <w:bCs/>
        </w:rPr>
        <w:t xml:space="preserve">: 1. Прочти и </w:t>
      </w:r>
      <w:r>
        <w:rPr>
          <w:bCs/>
        </w:rPr>
        <w:t xml:space="preserve">запомни </w:t>
      </w:r>
      <w:r w:rsidRPr="00362BB5">
        <w:rPr>
          <w:bCs/>
        </w:rPr>
        <w:t>Виды орнаментов северодвинских росписей</w:t>
      </w:r>
      <w:r>
        <w:rPr>
          <w:bCs/>
        </w:rPr>
        <w:t>, о</w:t>
      </w:r>
      <w:r w:rsidRPr="00362BB5">
        <w:rPr>
          <w:bCs/>
        </w:rPr>
        <w:t>со</w:t>
      </w:r>
      <w:r>
        <w:rPr>
          <w:bCs/>
        </w:rPr>
        <w:t xml:space="preserve">бенности </w:t>
      </w:r>
      <w:proofErr w:type="spellStart"/>
      <w:r>
        <w:rPr>
          <w:bCs/>
        </w:rPr>
        <w:t>пермогорской</w:t>
      </w:r>
      <w:proofErr w:type="spellEnd"/>
      <w:r>
        <w:rPr>
          <w:bCs/>
        </w:rPr>
        <w:t xml:space="preserve"> росписи, о</w:t>
      </w:r>
      <w:r w:rsidRPr="00362BB5">
        <w:rPr>
          <w:bCs/>
        </w:rPr>
        <w:t xml:space="preserve">сновные сюжеты, основные цвета </w:t>
      </w:r>
      <w:proofErr w:type="spellStart"/>
      <w:r w:rsidRPr="00362BB5">
        <w:rPr>
          <w:bCs/>
        </w:rPr>
        <w:t>пермогорской</w:t>
      </w:r>
      <w:proofErr w:type="spellEnd"/>
      <w:r w:rsidRPr="00362BB5">
        <w:rPr>
          <w:bCs/>
        </w:rPr>
        <w:t xml:space="preserve"> росписи.</w:t>
      </w:r>
    </w:p>
    <w:p w:rsidR="00362BB5" w:rsidRDefault="00362BB5" w:rsidP="00362BB5">
      <w:pPr>
        <w:jc w:val="both"/>
      </w:pPr>
    </w:p>
    <w:p w:rsidR="00362BB5" w:rsidRDefault="00362BB5" w:rsidP="00362BB5">
      <w:pPr>
        <w:jc w:val="both"/>
      </w:pPr>
      <w:r>
        <w:t>2.Выполни практическую работу, описанную в конце текста.</w:t>
      </w:r>
    </w:p>
    <w:p w:rsidR="00362BB5" w:rsidRDefault="00362BB5" w:rsidP="00362BB5">
      <w:pPr>
        <w:jc w:val="both"/>
      </w:pPr>
    </w:p>
    <w:p w:rsidR="00362BB5" w:rsidRPr="008E4E31" w:rsidRDefault="00362BB5" w:rsidP="00362BB5">
      <w:pPr>
        <w:jc w:val="both"/>
        <w:rPr>
          <w:b/>
          <w:bCs/>
        </w:rPr>
      </w:pPr>
    </w:p>
    <w:p w:rsidR="00362BB5" w:rsidRDefault="00362BB5" w:rsidP="00362BB5">
      <w:pPr>
        <w:shd w:val="clear" w:color="auto" w:fill="FFFFFF"/>
        <w:jc w:val="center"/>
        <w:rPr>
          <w:b/>
          <w:bCs/>
          <w:sz w:val="32"/>
          <w:szCs w:val="32"/>
        </w:rPr>
      </w:pPr>
      <w:r w:rsidRPr="00362BB5">
        <w:rPr>
          <w:b/>
          <w:bCs/>
          <w:sz w:val="32"/>
          <w:szCs w:val="32"/>
        </w:rPr>
        <w:t xml:space="preserve">Виды орнаментов северодвинских росписей: </w:t>
      </w:r>
    </w:p>
    <w:p w:rsidR="00362BB5" w:rsidRDefault="00362BB5" w:rsidP="00362BB5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362BB5" w:rsidRDefault="00362BB5" w:rsidP="00362BB5">
      <w:pPr>
        <w:pStyle w:val="a3"/>
        <w:numPr>
          <w:ilvl w:val="0"/>
          <w:numId w:val="2"/>
        </w:numPr>
        <w:shd w:val="clear" w:color="auto" w:fill="FFFFFF"/>
        <w:ind w:left="-142" w:hanging="28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362BB5">
        <w:rPr>
          <w:b/>
          <w:bCs/>
          <w:sz w:val="32"/>
          <w:szCs w:val="32"/>
        </w:rPr>
        <w:t xml:space="preserve">еометрический, растительный, зооморфный, </w:t>
      </w:r>
      <w:proofErr w:type="spellStart"/>
      <w:r w:rsidRPr="00362BB5">
        <w:rPr>
          <w:b/>
          <w:bCs/>
          <w:sz w:val="32"/>
          <w:szCs w:val="32"/>
        </w:rPr>
        <w:t>орнитоморфный</w:t>
      </w:r>
      <w:proofErr w:type="spellEnd"/>
      <w:r w:rsidRPr="00362BB5">
        <w:rPr>
          <w:b/>
          <w:bCs/>
          <w:sz w:val="32"/>
          <w:szCs w:val="32"/>
        </w:rPr>
        <w:t xml:space="preserve">, антропоморфный. </w:t>
      </w:r>
    </w:p>
    <w:p w:rsidR="00E150A9" w:rsidRDefault="00E150A9" w:rsidP="00E150A9">
      <w:pPr>
        <w:pStyle w:val="a3"/>
        <w:shd w:val="clear" w:color="auto" w:fill="FFFFFF"/>
        <w:ind w:left="-142"/>
        <w:rPr>
          <w:b/>
          <w:bCs/>
          <w:sz w:val="32"/>
          <w:szCs w:val="32"/>
        </w:rPr>
      </w:pPr>
    </w:p>
    <w:p w:rsidR="00E150A9" w:rsidRPr="00362BB5" w:rsidRDefault="00E150A9" w:rsidP="00E150A9">
      <w:pPr>
        <w:pStyle w:val="a3"/>
        <w:shd w:val="clear" w:color="auto" w:fill="FFFFFF"/>
        <w:ind w:left="-142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>
            <wp:extent cx="5325341" cy="3905250"/>
            <wp:effectExtent l="0" t="0" r="8890" b="0"/>
            <wp:docPr id="16" name="Рисунок 16" descr="пермогорская роспис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пермогорская роспись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89" cy="3918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B5" w:rsidRDefault="00362BB5" w:rsidP="0036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sz w:val="32"/>
          <w:szCs w:val="32"/>
        </w:rPr>
      </w:pPr>
    </w:p>
    <w:p w:rsidR="00362BB5" w:rsidRDefault="00362BB5" w:rsidP="00362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sz w:val="32"/>
          <w:szCs w:val="32"/>
        </w:rPr>
      </w:pPr>
    </w:p>
    <w:p w:rsidR="00E150A9" w:rsidRDefault="00713158" w:rsidP="00713158">
      <w:pPr>
        <w:pStyle w:val="a4"/>
        <w:spacing w:before="195" w:beforeAutospacing="0" w:after="195" w:afterAutospacing="0"/>
        <w:ind w:left="-426" w:firstLine="284"/>
        <w:jc w:val="both"/>
        <w:rPr>
          <w:rFonts w:ascii="SegoeUILight" w:hAnsi="SegoeUILight"/>
          <w:color w:val="262626"/>
          <w:sz w:val="28"/>
          <w:szCs w:val="28"/>
        </w:rPr>
      </w:pPr>
      <w:r w:rsidRPr="00713158">
        <w:rPr>
          <w:rFonts w:ascii="SegoeUILight" w:hAnsi="SegoeUILight"/>
          <w:color w:val="262626"/>
          <w:sz w:val="28"/>
          <w:szCs w:val="28"/>
        </w:rPr>
        <w:t xml:space="preserve">История данной росписи берет свое начало в Архангельском крае, а точнее происходит из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Пермогорья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– группы деревень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Красноборского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района под общим необычным названием Мокрая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Едома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. </w:t>
      </w:r>
    </w:p>
    <w:p w:rsidR="00713158" w:rsidRPr="00713158" w:rsidRDefault="00713158" w:rsidP="00713158">
      <w:pPr>
        <w:pStyle w:val="a4"/>
        <w:spacing w:before="195" w:beforeAutospacing="0" w:after="195" w:afterAutospacing="0"/>
        <w:ind w:left="-426" w:firstLine="284"/>
        <w:jc w:val="both"/>
        <w:rPr>
          <w:rFonts w:ascii="SegoeUILight" w:hAnsi="SegoeUILight"/>
          <w:color w:val="262626"/>
          <w:sz w:val="28"/>
          <w:szCs w:val="28"/>
        </w:rPr>
      </w:pPr>
      <w:r w:rsidRPr="00713158">
        <w:rPr>
          <w:rFonts w:ascii="SegoeUILight" w:hAnsi="SegoeUILight"/>
          <w:color w:val="262626"/>
          <w:sz w:val="28"/>
          <w:szCs w:val="28"/>
        </w:rPr>
        <w:t xml:space="preserve">Главными цветами, используемыми в данной технике рукоделия, выступают красный, а также зеленый и желтый. Иногда мастера используют и кобальтовый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отттенок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, а также немного золота. При этом в более ранних работах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пермогорская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роспись включала орнаменты, сделанные желтой охрой, насыщенно-бордовым и несколько приглушенным зеленым цветом.</w:t>
      </w:r>
    </w:p>
    <w:p w:rsidR="00713158" w:rsidRPr="00713158" w:rsidRDefault="00713158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 w:rsidRPr="00713158">
        <w:rPr>
          <w:rStyle w:val="a5"/>
          <w:rFonts w:ascii="SegoeUILight" w:hAnsi="SegoeUILight"/>
          <w:color w:val="262626"/>
          <w:sz w:val="28"/>
          <w:szCs w:val="28"/>
        </w:rPr>
        <w:t xml:space="preserve">Основные элементы </w:t>
      </w:r>
      <w:proofErr w:type="spellStart"/>
      <w:r w:rsidRPr="00713158">
        <w:rPr>
          <w:rStyle w:val="a5"/>
          <w:rFonts w:ascii="SegoeUILight" w:hAnsi="SegoeUILight"/>
          <w:color w:val="262626"/>
          <w:sz w:val="28"/>
          <w:szCs w:val="28"/>
        </w:rPr>
        <w:t>пермогорской</w:t>
      </w:r>
      <w:proofErr w:type="spellEnd"/>
      <w:r w:rsidRPr="00713158">
        <w:rPr>
          <w:rStyle w:val="a5"/>
          <w:rFonts w:ascii="SegoeUILight" w:hAnsi="SegoeUILight"/>
          <w:color w:val="262626"/>
          <w:sz w:val="28"/>
          <w:szCs w:val="28"/>
        </w:rPr>
        <w:t xml:space="preserve"> росписи</w:t>
      </w:r>
    </w:p>
    <w:p w:rsidR="00713158" w:rsidRDefault="00713158" w:rsidP="00713158">
      <w:pPr>
        <w:pStyle w:val="a4"/>
        <w:spacing w:before="195" w:beforeAutospacing="0" w:after="195" w:afterAutospacing="0"/>
        <w:ind w:left="-426" w:firstLine="426"/>
        <w:jc w:val="both"/>
        <w:rPr>
          <w:rStyle w:val="a4"/>
          <w:rFonts w:ascii="SegoeUILight" w:hAnsi="SegoeUILight"/>
          <w:color w:val="262626"/>
        </w:rPr>
      </w:pPr>
      <w:r w:rsidRPr="00713158">
        <w:rPr>
          <w:rFonts w:ascii="SegoeUILight" w:hAnsi="SegoeUILight"/>
          <w:color w:val="262626"/>
          <w:sz w:val="28"/>
          <w:szCs w:val="28"/>
        </w:rPr>
        <w:lastRenderedPageBreak/>
        <w:t>Достаточно сказать, что данные орнаменты присутствовали довольно часто в интерьере многих крестьян – такой техникой рисунков по дереву покрывали и прялки, и детски</w:t>
      </w:r>
      <w:r>
        <w:rPr>
          <w:rFonts w:ascii="SegoeUILight" w:hAnsi="SegoeUILight"/>
          <w:color w:val="262626"/>
          <w:sz w:val="28"/>
          <w:szCs w:val="28"/>
        </w:rPr>
        <w:t>е колыбельки, хлебницы и туески</w:t>
      </w:r>
      <w:r w:rsidRPr="00713158">
        <w:rPr>
          <w:rFonts w:ascii="SegoeUILight" w:hAnsi="SegoeUILight"/>
          <w:color w:val="262626"/>
          <w:sz w:val="28"/>
          <w:szCs w:val="28"/>
        </w:rPr>
        <w:t xml:space="preserve"> и многое иное. Зачастую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пермогорские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узоры соответствуют самому предмету росписи – на хлебницах показывали обед, на блюдах – большую рыбу или птицу, на колыбелях младенцев зачастую изображали птицу Сирин, а на коробах – семейную пару или единорогов, охотников и ткачих. Свободное поле заполняли орнаментом из листьев и геометрических мотивов.</w:t>
      </w:r>
      <w:r w:rsidRPr="00713158">
        <w:rPr>
          <w:rStyle w:val="a4"/>
          <w:rFonts w:ascii="SegoeUILight" w:hAnsi="SegoeUILight"/>
          <w:color w:val="262626"/>
        </w:rPr>
        <w:t xml:space="preserve"> </w:t>
      </w:r>
    </w:p>
    <w:p w:rsidR="00713158" w:rsidRPr="00713158" w:rsidRDefault="00713158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 w:rsidRPr="00713158">
        <w:rPr>
          <w:rStyle w:val="a5"/>
          <w:rFonts w:ascii="SegoeUILight" w:hAnsi="SegoeUILight"/>
          <w:color w:val="262626"/>
          <w:sz w:val="28"/>
          <w:szCs w:val="28"/>
        </w:rPr>
        <w:t>Домашний оберег</w:t>
      </w:r>
    </w:p>
    <w:p w:rsidR="00713158" w:rsidRPr="00713158" w:rsidRDefault="00713158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 w:rsidRPr="00713158">
        <w:rPr>
          <w:rFonts w:ascii="SegoeUILight" w:hAnsi="SegoeUILight"/>
          <w:color w:val="262626"/>
          <w:sz w:val="28"/>
          <w:szCs w:val="28"/>
        </w:rPr>
        <w:t xml:space="preserve">Зачастую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пермогорская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роспись по дереву также сопровождалась и соответствующими текстами-пожеланиями. Так, к примеру, на колыбели младенца - надпись о долголетии и здоровье, просьба расти на радость друзьям и родным и быть гордостью и опорой собственным родителям. А вот на миске можно было встретить подпись такую: с одной стороны - «Неси», с другой – «Не плещи», и многие иные добрые и зачастую с ноткой юмора фразы и высказывания.</w:t>
      </w:r>
    </w:p>
    <w:p w:rsidR="00713158" w:rsidRDefault="00713158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>
        <w:rPr>
          <w:rFonts w:ascii="SegoeUILight" w:hAnsi="SegoeUILight"/>
          <w:color w:val="262626"/>
          <w:sz w:val="28"/>
          <w:szCs w:val="28"/>
        </w:rPr>
        <w:t>О</w:t>
      </w:r>
      <w:r w:rsidRPr="00713158">
        <w:rPr>
          <w:rFonts w:ascii="SegoeUILight" w:hAnsi="SegoeUILight"/>
          <w:color w:val="262626"/>
          <w:sz w:val="28"/>
          <w:szCs w:val="28"/>
        </w:rPr>
        <w:t xml:space="preserve">сновными составляющими орнаментами и узорами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пермогорской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росписи служат трилистник, цветы и ягоды. На волнистую линию многие мастера наносили все эти элементы в произвольной последовательности, заполняя пустующие места отдельным цветком или ягодой. Несколько реже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пермогорская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роспись изображала человека или птицу, домашнее животное, отдавалось предпочтение все же растительному элементу.</w:t>
      </w:r>
    </w:p>
    <w:p w:rsidR="002631F7" w:rsidRPr="00713158" w:rsidRDefault="002631F7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CA3B35" wp14:editId="684E2303">
            <wp:extent cx="5314950" cy="5372100"/>
            <wp:effectExtent l="0" t="0" r="0" b="0"/>
            <wp:docPr id="15" name="Рисунок 15" descr="https://www.maam.ru/upload/blogs/075557b4cb7481d83416a2322a3a52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maam.ru/upload/blogs/075557b4cb7481d83416a2322a3a523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58" w:rsidRPr="00713158" w:rsidRDefault="00713158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 w:rsidRPr="00713158">
        <w:rPr>
          <w:rStyle w:val="a5"/>
          <w:rFonts w:ascii="SegoeUILight" w:hAnsi="SegoeUILight"/>
          <w:color w:val="262626"/>
          <w:sz w:val="28"/>
          <w:szCs w:val="28"/>
        </w:rPr>
        <w:t xml:space="preserve">Главные моменты </w:t>
      </w:r>
      <w:proofErr w:type="spellStart"/>
      <w:r w:rsidRPr="00713158">
        <w:rPr>
          <w:rStyle w:val="a5"/>
          <w:rFonts w:ascii="SegoeUILight" w:hAnsi="SegoeUILight"/>
          <w:color w:val="262626"/>
          <w:sz w:val="28"/>
          <w:szCs w:val="28"/>
        </w:rPr>
        <w:t>пермогорской</w:t>
      </w:r>
      <w:proofErr w:type="spellEnd"/>
      <w:r w:rsidRPr="00713158">
        <w:rPr>
          <w:rStyle w:val="a5"/>
          <w:rFonts w:ascii="SegoeUILight" w:hAnsi="SegoeUILight"/>
          <w:color w:val="262626"/>
          <w:sz w:val="28"/>
          <w:szCs w:val="28"/>
        </w:rPr>
        <w:t xml:space="preserve"> росписи</w:t>
      </w:r>
    </w:p>
    <w:p w:rsidR="00713158" w:rsidRDefault="00713158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proofErr w:type="spellStart"/>
      <w:r>
        <w:rPr>
          <w:rFonts w:ascii="SegoeUILight" w:hAnsi="SegoeUILight"/>
          <w:color w:val="262626"/>
          <w:sz w:val="28"/>
          <w:szCs w:val="28"/>
        </w:rPr>
        <w:t>П</w:t>
      </w:r>
      <w:r w:rsidRPr="00713158">
        <w:rPr>
          <w:rFonts w:ascii="SegoeUILight" w:hAnsi="SegoeUILight"/>
          <w:color w:val="262626"/>
          <w:sz w:val="28"/>
          <w:szCs w:val="28"/>
        </w:rPr>
        <w:t>ермогорская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роспись пестрила символом благополучия – деревом, состоящим из двух веток, произрастающих из земли и украшенных трилистниками. На ветвях дерева счастья мастера зачастую «рассаживали» чудесных птах. </w:t>
      </w:r>
      <w:r>
        <w:rPr>
          <w:rFonts w:ascii="SegoeUILight" w:hAnsi="SegoeUILight"/>
          <w:color w:val="262626"/>
          <w:sz w:val="28"/>
          <w:szCs w:val="28"/>
        </w:rPr>
        <w:t>О</w:t>
      </w:r>
      <w:r w:rsidRPr="00713158">
        <w:rPr>
          <w:rFonts w:ascii="SegoeUILight" w:hAnsi="SegoeUILight"/>
          <w:color w:val="262626"/>
          <w:sz w:val="28"/>
          <w:szCs w:val="28"/>
        </w:rPr>
        <w:t xml:space="preserve">собым вниманием </w:t>
      </w:r>
      <w:r>
        <w:rPr>
          <w:rFonts w:ascii="SegoeUILight" w:hAnsi="SegoeUILight"/>
          <w:color w:val="262626"/>
          <w:sz w:val="28"/>
          <w:szCs w:val="28"/>
        </w:rPr>
        <w:t>пользовался</w:t>
      </w:r>
      <w:r w:rsidRPr="00713158">
        <w:rPr>
          <w:rFonts w:ascii="SegoeUILight" w:hAnsi="SegoeUILight"/>
          <w:color w:val="262626"/>
          <w:sz w:val="28"/>
          <w:szCs w:val="28"/>
        </w:rPr>
        <w:t xml:space="preserve"> символ счастья в орнаменте, как птица Сирин. Ее очень часто содержит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пермогорская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роспись. Птица Сирин представляла собой изображение в пояс и формировалась в виде геометрического орнамента - в итоге получался своего рода медальон. Изначально сам узор Сирин был символом темных сил, и ему противопоставлялась в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пермогорской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росписи птица </w:t>
      </w:r>
      <w:proofErr w:type="spellStart"/>
      <w:r w:rsidRPr="00713158">
        <w:rPr>
          <w:rFonts w:ascii="SegoeUILight" w:hAnsi="SegoeUILight"/>
          <w:color w:val="262626"/>
          <w:sz w:val="28"/>
          <w:szCs w:val="28"/>
        </w:rPr>
        <w:t>Гамаюн</w:t>
      </w:r>
      <w:proofErr w:type="spellEnd"/>
      <w:r w:rsidRPr="00713158">
        <w:rPr>
          <w:rFonts w:ascii="SegoeUILight" w:hAnsi="SegoeUILight"/>
          <w:color w:val="262626"/>
          <w:sz w:val="28"/>
          <w:szCs w:val="28"/>
        </w:rPr>
        <w:t xml:space="preserve"> как доброе начало в мире.</w:t>
      </w:r>
    </w:p>
    <w:p w:rsidR="00E150A9" w:rsidRPr="00713158" w:rsidRDefault="00E150A9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3810000"/>
            <wp:effectExtent l="0" t="0" r="0" b="0"/>
            <wp:docPr id="17" name="Рисунок 17" descr="Пермогорская 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Пермогорская роспис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158" w:rsidRDefault="00713158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 w:rsidRPr="00713158">
        <w:rPr>
          <w:rFonts w:ascii="SegoeUILight" w:hAnsi="SegoeUILight"/>
          <w:color w:val="262626"/>
          <w:sz w:val="28"/>
          <w:szCs w:val="28"/>
        </w:rPr>
        <w:t>Наравне с растительными орнаментами были достаточно популярны и сценки из повседневной жизни. Так, на прялках можно было встретить ткачих или прядильщиц за работой, коляску с парой лошадей и купцом, сценки чаепития. Одновременно с ними на предметах обихода изображали кошку – символическое изображение семейного уюта и где-то даже домового. Как правило, сам орнамент формировали на предмете обихода в несколько уровней. Так, на первом уровне орнамента располагали девушек – ткачих или прядильщиц, сидящих под окном, и, как правило, их расписывали в желтых и зеленых цветах и, главное, в шахматном порядке. Далее располагали сценки семейного чаепития и выезда на лошадях, а уже самый верхний ярус в обязательном порядке завершали изображением крыши, которую венчали птица Сирин или лев, иногда грифон, несколько реже единорог. Если предмет обихода расписывался в два уровня, внизу располагали ситуацию из жизни, верхний же уровень занимала сама птица Сирин.</w:t>
      </w:r>
    </w:p>
    <w:p w:rsidR="00363275" w:rsidRDefault="00363275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762500" cy="4752975"/>
            <wp:effectExtent l="0" t="0" r="0" b="9525"/>
            <wp:docPr id="14" name="Рисунок 14" descr="http://podelkiruchkami.ru/wp-content/uploads/2017/07/permogorskaya-rospis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odelkiruchkami.ru/wp-content/uploads/2017/07/permogorskaya-rospis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75" w:rsidRDefault="00363275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</w:p>
    <w:p w:rsidR="00363275" w:rsidRDefault="00363275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>
        <w:rPr>
          <w:noProof/>
        </w:rPr>
        <w:drawing>
          <wp:inline distT="0" distB="0" distL="0" distR="0">
            <wp:extent cx="2428875" cy="2428875"/>
            <wp:effectExtent l="0" t="0" r="9525" b="9525"/>
            <wp:docPr id="13" name="Рисунок 13" descr="https://go1.imgsmail.ru/imgpreview?key=2f6997ef691957ef&amp;mb=imgdb_preview_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go1.imgsmail.ru/imgpreview?key=2f6997ef691957ef&amp;mb=imgdb_preview_128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75" w:rsidRDefault="00363275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</w:p>
    <w:p w:rsidR="00363275" w:rsidRDefault="00363275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</w:p>
    <w:p w:rsidR="00363275" w:rsidRDefault="00363275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</w:p>
    <w:p w:rsidR="00363275" w:rsidRPr="00713158" w:rsidRDefault="00363275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</w:p>
    <w:p w:rsidR="00713158" w:rsidRDefault="00363275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 w:rsidRPr="00363275">
        <w:rPr>
          <w:rFonts w:ascii="SegoeUILight" w:hAnsi="SegoeUILight"/>
          <w:noProof/>
          <w:color w:val="262626"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0" t="0" r="3175" b="2540"/>
            <wp:docPr id="10" name="Рисунок 10" descr="C:\Users\User\Downloads\Геом.ор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Downloads\Геом.орн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275" w:rsidRDefault="00363275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</w:p>
    <w:p w:rsidR="00363275" w:rsidRPr="00713158" w:rsidRDefault="00363275" w:rsidP="00713158">
      <w:pPr>
        <w:pStyle w:val="a4"/>
        <w:spacing w:before="195" w:beforeAutospacing="0" w:after="195" w:afterAutospacing="0"/>
        <w:ind w:left="-426"/>
        <w:jc w:val="both"/>
        <w:rPr>
          <w:rFonts w:ascii="SegoeUILight" w:hAnsi="SegoeUILight"/>
          <w:color w:val="262626"/>
          <w:sz w:val="28"/>
          <w:szCs w:val="28"/>
        </w:rPr>
      </w:pPr>
      <w:r w:rsidRPr="00363275">
        <w:rPr>
          <w:rFonts w:ascii="SegoeUILight" w:hAnsi="SegoeUILight"/>
          <w:noProof/>
          <w:color w:val="262626"/>
          <w:sz w:val="28"/>
          <w:szCs w:val="28"/>
        </w:rPr>
        <w:lastRenderedPageBreak/>
        <w:drawing>
          <wp:inline distT="0" distB="0" distL="0" distR="0">
            <wp:extent cx="5940425" cy="4393439"/>
            <wp:effectExtent l="0" t="0" r="3175" b="7620"/>
            <wp:docPr id="11" name="Рисунок 11" descr="C:\Users\User\Downloads\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Downloads\Задани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F7" w:rsidRDefault="002631F7" w:rsidP="002631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работа:</w:t>
      </w:r>
    </w:p>
    <w:p w:rsidR="002631F7" w:rsidRPr="001B5752" w:rsidRDefault="002631F7" w:rsidP="002631F7">
      <w:pPr>
        <w:jc w:val="both"/>
        <w:rPr>
          <w:b/>
          <w:sz w:val="28"/>
          <w:szCs w:val="28"/>
        </w:rPr>
      </w:pPr>
    </w:p>
    <w:p w:rsidR="002631F7" w:rsidRDefault="002631F7" w:rsidP="002631F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Задание: </w:t>
      </w:r>
      <w:proofErr w:type="gramStart"/>
      <w:r w:rsidRPr="002631F7">
        <w:rPr>
          <w:b/>
          <w:bCs/>
          <w:sz w:val="28"/>
          <w:szCs w:val="28"/>
        </w:rPr>
        <w:t>1.Выполнение</w:t>
      </w:r>
      <w:proofErr w:type="gramEnd"/>
      <w:r w:rsidRPr="002631F7">
        <w:rPr>
          <w:b/>
          <w:bCs/>
          <w:sz w:val="28"/>
          <w:szCs w:val="28"/>
        </w:rPr>
        <w:t xml:space="preserve"> творческой композиции с применением </w:t>
      </w:r>
      <w:proofErr w:type="spellStart"/>
      <w:r w:rsidRPr="002631F7">
        <w:rPr>
          <w:b/>
          <w:bCs/>
          <w:sz w:val="28"/>
          <w:szCs w:val="28"/>
        </w:rPr>
        <w:t>пермогорской</w:t>
      </w:r>
      <w:proofErr w:type="spellEnd"/>
      <w:r w:rsidRPr="002631F7">
        <w:rPr>
          <w:b/>
          <w:bCs/>
          <w:sz w:val="28"/>
          <w:szCs w:val="28"/>
        </w:rPr>
        <w:t xml:space="preserve"> росписи на деревянной доске.</w:t>
      </w:r>
      <w:r w:rsidRPr="001B5752">
        <w:rPr>
          <w:sz w:val="28"/>
          <w:szCs w:val="28"/>
        </w:rPr>
        <w:t xml:space="preserve"> </w:t>
      </w:r>
    </w:p>
    <w:p w:rsidR="002631F7" w:rsidRPr="001B5752" w:rsidRDefault="002631F7" w:rsidP="002631F7">
      <w:pPr>
        <w:jc w:val="both"/>
        <w:rPr>
          <w:sz w:val="28"/>
          <w:szCs w:val="28"/>
        </w:rPr>
      </w:pPr>
    </w:p>
    <w:p w:rsidR="002631F7" w:rsidRDefault="002631F7" w:rsidP="002631F7">
      <w:pPr>
        <w:jc w:val="both"/>
        <w:rPr>
          <w:sz w:val="28"/>
          <w:szCs w:val="28"/>
        </w:rPr>
      </w:pPr>
      <w:r w:rsidRPr="001B5752">
        <w:rPr>
          <w:sz w:val="28"/>
          <w:szCs w:val="28"/>
        </w:rPr>
        <w:t xml:space="preserve">Материал: гуашь. Формат А- 4. </w:t>
      </w:r>
    </w:p>
    <w:p w:rsidR="002631F7" w:rsidRDefault="002631F7" w:rsidP="002631F7">
      <w:pPr>
        <w:jc w:val="both"/>
        <w:rPr>
          <w:sz w:val="28"/>
          <w:szCs w:val="28"/>
        </w:rPr>
      </w:pPr>
      <w:r w:rsidRPr="001B5752">
        <w:rPr>
          <w:sz w:val="28"/>
          <w:szCs w:val="28"/>
        </w:rPr>
        <w:t xml:space="preserve">Цели: 1) Знать приемы цветового решения орнаментальных композиций. </w:t>
      </w:r>
    </w:p>
    <w:p w:rsidR="002631F7" w:rsidRDefault="002631F7" w:rsidP="002631F7">
      <w:pPr>
        <w:jc w:val="both"/>
        <w:rPr>
          <w:sz w:val="28"/>
          <w:szCs w:val="28"/>
        </w:rPr>
      </w:pPr>
      <w:r w:rsidRPr="001B5752">
        <w:rPr>
          <w:sz w:val="28"/>
          <w:szCs w:val="28"/>
        </w:rPr>
        <w:t xml:space="preserve">2) Уметь выполнять узор в цвете. </w:t>
      </w:r>
    </w:p>
    <w:p w:rsidR="002631F7" w:rsidRDefault="002631F7" w:rsidP="002631F7">
      <w:pPr>
        <w:jc w:val="both"/>
        <w:rPr>
          <w:sz w:val="28"/>
          <w:szCs w:val="28"/>
        </w:rPr>
      </w:pPr>
      <w:r w:rsidRPr="001B5752">
        <w:rPr>
          <w:sz w:val="28"/>
          <w:szCs w:val="28"/>
        </w:rPr>
        <w:t xml:space="preserve">Методические рекомендации по самостоятельной работе: </w:t>
      </w:r>
    </w:p>
    <w:p w:rsidR="002631F7" w:rsidRDefault="002631F7" w:rsidP="002631F7">
      <w:pPr>
        <w:jc w:val="both"/>
        <w:rPr>
          <w:sz w:val="28"/>
          <w:szCs w:val="28"/>
        </w:rPr>
      </w:pPr>
      <w:r w:rsidRPr="001B5752">
        <w:rPr>
          <w:sz w:val="28"/>
          <w:szCs w:val="28"/>
        </w:rPr>
        <w:t>1. Рассмотрите орнаментальные узоры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пермогорской</w:t>
      </w:r>
      <w:proofErr w:type="spellEnd"/>
      <w:r>
        <w:rPr>
          <w:sz w:val="28"/>
          <w:szCs w:val="28"/>
        </w:rPr>
        <w:t xml:space="preserve"> росписи</w:t>
      </w:r>
      <w:r w:rsidRPr="001B5752">
        <w:rPr>
          <w:sz w:val="28"/>
          <w:szCs w:val="28"/>
        </w:rPr>
        <w:t xml:space="preserve">. Обратите внимание на сочетания цветов в орнаменте. </w:t>
      </w:r>
    </w:p>
    <w:p w:rsidR="002631F7" w:rsidRDefault="002631F7" w:rsidP="002631F7">
      <w:pPr>
        <w:jc w:val="both"/>
        <w:rPr>
          <w:sz w:val="28"/>
          <w:szCs w:val="28"/>
        </w:rPr>
      </w:pPr>
      <w:r w:rsidRPr="001B575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Нарисуйте на формате А4 деревянную доску любой формы в цвете. </w:t>
      </w:r>
    </w:p>
    <w:p w:rsidR="002631F7" w:rsidRDefault="002631F7" w:rsidP="002631F7">
      <w:pPr>
        <w:jc w:val="both"/>
        <w:rPr>
          <w:sz w:val="28"/>
          <w:szCs w:val="28"/>
        </w:rPr>
      </w:pPr>
      <w:r w:rsidRPr="001B5752">
        <w:rPr>
          <w:sz w:val="28"/>
          <w:szCs w:val="28"/>
        </w:rPr>
        <w:t xml:space="preserve">3. </w:t>
      </w:r>
      <w:r>
        <w:rPr>
          <w:sz w:val="28"/>
          <w:szCs w:val="28"/>
        </w:rPr>
        <w:t>Продумайте каким орнаментом вы украсите доску. Образцы</w:t>
      </w:r>
      <w:r w:rsidRPr="001B5752">
        <w:rPr>
          <w:sz w:val="28"/>
          <w:szCs w:val="28"/>
        </w:rPr>
        <w:t xml:space="preserve"> орнамента </w:t>
      </w:r>
      <w:r>
        <w:rPr>
          <w:sz w:val="28"/>
          <w:szCs w:val="28"/>
        </w:rPr>
        <w:t xml:space="preserve">можно использовать из таблицы </w:t>
      </w:r>
      <w:r w:rsidR="0000486A">
        <w:rPr>
          <w:sz w:val="28"/>
          <w:szCs w:val="28"/>
        </w:rPr>
        <w:t xml:space="preserve">«Геометрические узоры». </w:t>
      </w:r>
    </w:p>
    <w:p w:rsidR="002631F7" w:rsidRDefault="002631F7" w:rsidP="002631F7">
      <w:pPr>
        <w:jc w:val="both"/>
        <w:rPr>
          <w:sz w:val="28"/>
          <w:szCs w:val="28"/>
        </w:rPr>
      </w:pPr>
      <w:r w:rsidRPr="001B5752">
        <w:rPr>
          <w:sz w:val="28"/>
          <w:szCs w:val="28"/>
        </w:rPr>
        <w:t xml:space="preserve">4. </w:t>
      </w:r>
      <w:r w:rsidR="0000486A">
        <w:rPr>
          <w:sz w:val="28"/>
          <w:szCs w:val="28"/>
        </w:rPr>
        <w:t>Выполните орнамент в цвете.</w:t>
      </w:r>
    </w:p>
    <w:p w:rsidR="0000486A" w:rsidRDefault="0000486A" w:rsidP="002631F7">
      <w:pPr>
        <w:jc w:val="both"/>
        <w:rPr>
          <w:sz w:val="28"/>
          <w:szCs w:val="28"/>
        </w:rPr>
      </w:pPr>
      <w:r>
        <w:rPr>
          <w:sz w:val="28"/>
          <w:szCs w:val="28"/>
        </w:rPr>
        <w:t>5.Обведите элементы тонкой черной линией.</w:t>
      </w:r>
      <w:bookmarkStart w:id="0" w:name="_GoBack"/>
      <w:bookmarkEnd w:id="0"/>
    </w:p>
    <w:p w:rsidR="00362BB5" w:rsidRPr="00E150A9" w:rsidRDefault="00362BB5" w:rsidP="00E150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left="-426"/>
        <w:jc w:val="both"/>
        <w:rPr>
          <w:b/>
          <w:sz w:val="28"/>
          <w:szCs w:val="28"/>
        </w:rPr>
      </w:pPr>
    </w:p>
    <w:sectPr w:rsidR="00362BB5" w:rsidRPr="00E15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51C88"/>
    <w:multiLevelType w:val="hybridMultilevel"/>
    <w:tmpl w:val="5546E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F2972"/>
    <w:multiLevelType w:val="hybridMultilevel"/>
    <w:tmpl w:val="3A94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A0"/>
    <w:rsid w:val="0000486A"/>
    <w:rsid w:val="002631F7"/>
    <w:rsid w:val="00362BB5"/>
    <w:rsid w:val="00363275"/>
    <w:rsid w:val="00411AB1"/>
    <w:rsid w:val="00713158"/>
    <w:rsid w:val="00B323A0"/>
    <w:rsid w:val="00E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FEA4"/>
  <w15:chartTrackingRefBased/>
  <w15:docId w15:val="{7684C158-29D2-42C5-A895-46809B20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31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713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189B-C7EE-4316-9D4A-6FAB2C12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2020-05-17T18:26:00Z</dcterms:created>
  <dcterms:modified xsi:type="dcterms:W3CDTF">2020-05-17T19:24:00Z</dcterms:modified>
</cp:coreProperties>
</file>