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F9D" w:rsidRPr="00F40AC3" w:rsidRDefault="00F34F9D" w:rsidP="00F34F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AC3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5.6</w:t>
      </w:r>
      <w:r w:rsidRPr="00F40AC3">
        <w:rPr>
          <w:rFonts w:ascii="Times New Roman" w:hAnsi="Times New Roman" w:cs="Times New Roman"/>
          <w:b/>
          <w:sz w:val="32"/>
          <w:szCs w:val="32"/>
        </w:rPr>
        <w:t>:</w:t>
      </w:r>
      <w:r w:rsidRPr="00F40AC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Перспектива</w:t>
      </w:r>
      <w:r w:rsidRPr="00F40AC3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F34F9D" w:rsidRPr="00F40AC3" w:rsidRDefault="00F34F9D" w:rsidP="00F34F9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F40AC3">
        <w:rPr>
          <w:rFonts w:ascii="Times New Roman" w:hAnsi="Times New Roman" w:cs="Times New Roman"/>
          <w:b/>
          <w:sz w:val="28"/>
          <w:szCs w:val="28"/>
        </w:rPr>
        <w:t>лан:</w:t>
      </w:r>
    </w:p>
    <w:p w:rsidR="00F34F9D" w:rsidRPr="00F34F9D" w:rsidRDefault="00F34F9D" w:rsidP="00F34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F9D">
        <w:rPr>
          <w:rFonts w:ascii="Times New Roman" w:hAnsi="Times New Roman" w:cs="Times New Roman"/>
          <w:sz w:val="28"/>
          <w:szCs w:val="28"/>
        </w:rPr>
        <w:t>1.</w:t>
      </w:r>
      <w:r w:rsidRPr="00F34F9D">
        <w:rPr>
          <w:rFonts w:ascii="Times New Roman" w:hAnsi="Times New Roman" w:cs="Times New Roman"/>
          <w:sz w:val="28"/>
          <w:szCs w:val="28"/>
        </w:rPr>
        <w:t xml:space="preserve"> </w:t>
      </w:r>
      <w:r w:rsidRPr="00F34F9D">
        <w:rPr>
          <w:rFonts w:ascii="Times New Roman" w:hAnsi="Times New Roman" w:cs="Times New Roman"/>
          <w:sz w:val="28"/>
          <w:szCs w:val="28"/>
        </w:rPr>
        <w:t>Объемные предметы и их пространственное расположение.</w:t>
      </w:r>
    </w:p>
    <w:p w:rsidR="00F34F9D" w:rsidRPr="00F34F9D" w:rsidRDefault="00F34F9D" w:rsidP="00F34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F9D">
        <w:rPr>
          <w:rFonts w:ascii="Times New Roman" w:hAnsi="Times New Roman" w:cs="Times New Roman"/>
          <w:sz w:val="28"/>
          <w:szCs w:val="28"/>
        </w:rPr>
        <w:t>2.</w:t>
      </w:r>
      <w:r w:rsidRPr="00F34F9D">
        <w:rPr>
          <w:rFonts w:ascii="Times New Roman" w:hAnsi="Times New Roman" w:cs="Times New Roman"/>
          <w:sz w:val="28"/>
          <w:szCs w:val="28"/>
        </w:rPr>
        <w:t xml:space="preserve"> </w:t>
      </w:r>
      <w:r w:rsidR="002C73C7">
        <w:rPr>
          <w:rFonts w:ascii="Times New Roman" w:hAnsi="Times New Roman" w:cs="Times New Roman"/>
          <w:sz w:val="28"/>
          <w:szCs w:val="28"/>
        </w:rPr>
        <w:t>Основные законы перспективы:</w:t>
      </w:r>
      <w:r w:rsidRPr="00F34F9D">
        <w:rPr>
          <w:rFonts w:ascii="Times New Roman" w:hAnsi="Times New Roman" w:cs="Times New Roman"/>
          <w:sz w:val="28"/>
          <w:szCs w:val="28"/>
        </w:rPr>
        <w:t xml:space="preserve"> Фронтальная перспе</w:t>
      </w:r>
      <w:r w:rsidR="002C73C7">
        <w:rPr>
          <w:rFonts w:ascii="Times New Roman" w:hAnsi="Times New Roman" w:cs="Times New Roman"/>
          <w:sz w:val="28"/>
          <w:szCs w:val="28"/>
        </w:rPr>
        <w:t>ктива (одна точка схода),</w:t>
      </w:r>
    </w:p>
    <w:p w:rsidR="002C73C7" w:rsidRDefault="00F34F9D" w:rsidP="00F34F9D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F34F9D">
        <w:rPr>
          <w:rFonts w:ascii="Times New Roman" w:hAnsi="Times New Roman" w:cs="Times New Roman"/>
          <w:sz w:val="28"/>
          <w:szCs w:val="28"/>
        </w:rPr>
        <w:t xml:space="preserve">Угловая перспектива (две точки схода). </w:t>
      </w:r>
    </w:p>
    <w:p w:rsidR="00F34F9D" w:rsidRPr="00F34F9D" w:rsidRDefault="002C73C7" w:rsidP="00F34F9D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F34F9D" w:rsidRPr="00F34F9D">
        <w:rPr>
          <w:rFonts w:ascii="Times New Roman" w:hAnsi="Times New Roman" w:cs="Times New Roman"/>
          <w:sz w:val="28"/>
          <w:szCs w:val="28"/>
        </w:rPr>
        <w:t xml:space="preserve">Рисование предметов прямоугольной формы, расположенных под углом к </w:t>
      </w:r>
      <w:proofErr w:type="gramStart"/>
      <w:r w:rsidR="00F34F9D" w:rsidRPr="00F34F9D">
        <w:rPr>
          <w:rFonts w:ascii="Times New Roman" w:hAnsi="Times New Roman" w:cs="Times New Roman"/>
          <w:sz w:val="28"/>
          <w:szCs w:val="28"/>
        </w:rPr>
        <w:t>рисующему</w:t>
      </w:r>
      <w:proofErr w:type="gramEnd"/>
      <w:r w:rsidR="00F34F9D" w:rsidRPr="00F34F9D">
        <w:rPr>
          <w:rFonts w:ascii="Times New Roman" w:hAnsi="Times New Roman" w:cs="Times New Roman"/>
          <w:sz w:val="28"/>
          <w:szCs w:val="28"/>
        </w:rPr>
        <w:t>.</w:t>
      </w:r>
    </w:p>
    <w:p w:rsidR="00F34F9D" w:rsidRPr="00F40AC3" w:rsidRDefault="00F34F9D" w:rsidP="00F34F9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AC3">
        <w:rPr>
          <w:rFonts w:ascii="Times New Roman" w:hAnsi="Times New Roman" w:cs="Times New Roman"/>
          <w:sz w:val="28"/>
          <w:szCs w:val="28"/>
        </w:rPr>
        <w:t xml:space="preserve">  </w:t>
      </w:r>
      <w:r w:rsidRPr="00F40AC3">
        <w:rPr>
          <w:rFonts w:ascii="Times New Roman" w:hAnsi="Times New Roman" w:cs="Times New Roman"/>
          <w:b/>
          <w:sz w:val="28"/>
          <w:szCs w:val="28"/>
        </w:rPr>
        <w:t>Методические рекомендации:</w:t>
      </w:r>
    </w:p>
    <w:p w:rsidR="00F34F9D" w:rsidRPr="00F40AC3" w:rsidRDefault="00F34F9D" w:rsidP="00F34F9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0AC3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рочти и запомни нижеизложенную информацию</w:t>
      </w:r>
      <w:r w:rsidRPr="00F40AC3">
        <w:rPr>
          <w:rFonts w:ascii="Times New Roman" w:hAnsi="Times New Roman"/>
          <w:sz w:val="28"/>
          <w:szCs w:val="28"/>
        </w:rPr>
        <w:t>.</w:t>
      </w:r>
    </w:p>
    <w:p w:rsidR="00F34F9D" w:rsidRPr="00F34F9D" w:rsidRDefault="00F34F9D" w:rsidP="00F34F9D">
      <w:pPr>
        <w:pStyle w:val="a3"/>
        <w:numPr>
          <w:ilvl w:val="0"/>
          <w:numId w:val="1"/>
        </w:numPr>
        <w:shd w:val="clear" w:color="auto" w:fill="FFFFFF"/>
        <w:spacing w:after="150" w:line="300" w:lineRule="atLeast"/>
        <w:jc w:val="both"/>
        <w:rPr>
          <w:rFonts w:ascii="Times New Roman" w:hAnsi="Times New Roman"/>
          <w:b/>
          <w:sz w:val="28"/>
          <w:szCs w:val="28"/>
        </w:rPr>
      </w:pPr>
      <w:r w:rsidRPr="006C23A5">
        <w:rPr>
          <w:rFonts w:ascii="Times New Roman" w:hAnsi="Times New Roman"/>
          <w:sz w:val="28"/>
          <w:szCs w:val="28"/>
        </w:rPr>
        <w:t xml:space="preserve">Используя полученную </w:t>
      </w:r>
      <w:proofErr w:type="gramStart"/>
      <w:r w:rsidRPr="006C23A5">
        <w:rPr>
          <w:rFonts w:ascii="Times New Roman" w:hAnsi="Times New Roman"/>
          <w:sz w:val="28"/>
          <w:szCs w:val="28"/>
        </w:rPr>
        <w:t>информацию</w:t>
      </w:r>
      <w:proofErr w:type="gramEnd"/>
      <w:r w:rsidRPr="006C23A5">
        <w:rPr>
          <w:rFonts w:ascii="Times New Roman" w:hAnsi="Times New Roman"/>
          <w:sz w:val="28"/>
          <w:szCs w:val="28"/>
        </w:rPr>
        <w:t xml:space="preserve"> выполни </w:t>
      </w:r>
      <w:r w:rsidRPr="006C23A5">
        <w:rPr>
          <w:rFonts w:ascii="Times New Roman" w:hAnsi="Times New Roman"/>
          <w:b/>
          <w:sz w:val="28"/>
          <w:szCs w:val="28"/>
        </w:rPr>
        <w:t>Задание №1: «</w:t>
      </w:r>
      <w:r w:rsidRPr="00F34F9D">
        <w:rPr>
          <w:rFonts w:ascii="Times New Roman" w:hAnsi="Times New Roman"/>
          <w:sz w:val="28"/>
          <w:szCs w:val="28"/>
        </w:rPr>
        <w:t>Рисование архитектурных сооружений во фр</w:t>
      </w:r>
      <w:r w:rsidR="002C73C7">
        <w:rPr>
          <w:rFonts w:ascii="Times New Roman" w:hAnsi="Times New Roman"/>
          <w:sz w:val="28"/>
          <w:szCs w:val="28"/>
        </w:rPr>
        <w:t>онтальной или</w:t>
      </w:r>
      <w:r>
        <w:rPr>
          <w:rFonts w:ascii="Times New Roman" w:hAnsi="Times New Roman"/>
          <w:sz w:val="28"/>
          <w:szCs w:val="28"/>
        </w:rPr>
        <w:t xml:space="preserve"> угловой перспективе</w:t>
      </w:r>
      <w:r w:rsidRPr="006C2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Пояснение в конце текста. </w:t>
      </w:r>
      <w:r w:rsidRPr="006C23A5">
        <w:rPr>
          <w:rFonts w:ascii="Times New Roman" w:hAnsi="Times New Roman"/>
          <w:sz w:val="28"/>
          <w:szCs w:val="28"/>
        </w:rPr>
        <w:t>Формат А-4 (акварель</w:t>
      </w:r>
      <w:r w:rsidR="002C73C7">
        <w:rPr>
          <w:rFonts w:ascii="Times New Roman" w:hAnsi="Times New Roman"/>
          <w:sz w:val="28"/>
          <w:szCs w:val="28"/>
        </w:rPr>
        <w:t>, гуашь, фломастер</w:t>
      </w:r>
      <w:r w:rsidRPr="006C23A5">
        <w:rPr>
          <w:rFonts w:ascii="Times New Roman" w:hAnsi="Times New Roman"/>
          <w:sz w:val="28"/>
          <w:szCs w:val="28"/>
        </w:rPr>
        <w:t>).</w:t>
      </w:r>
    </w:p>
    <w:p w:rsidR="00F34F9D" w:rsidRDefault="004C4132" w:rsidP="004C4132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Arial" w:hAnsi="Arial" w:cs="Arial"/>
          <w:color w:val="171717"/>
          <w:sz w:val="26"/>
          <w:szCs w:val="26"/>
          <w:shd w:val="clear" w:color="auto" w:fill="FFFFFF"/>
        </w:rPr>
        <w:t>В переводе с латинского «</w:t>
      </w:r>
      <w:proofErr w:type="spellStart"/>
      <w:r>
        <w:rPr>
          <w:rFonts w:ascii="Arial" w:hAnsi="Arial" w:cs="Arial"/>
          <w:color w:val="171717"/>
          <w:sz w:val="26"/>
          <w:szCs w:val="26"/>
          <w:shd w:val="clear" w:color="auto" w:fill="FFFFFF"/>
        </w:rPr>
        <w:t>perspicere</w:t>
      </w:r>
      <w:proofErr w:type="spellEnd"/>
      <w:r>
        <w:rPr>
          <w:rFonts w:ascii="Arial" w:hAnsi="Arial" w:cs="Arial"/>
          <w:color w:val="171717"/>
          <w:sz w:val="26"/>
          <w:szCs w:val="26"/>
          <w:shd w:val="clear" w:color="auto" w:fill="FFFFFF"/>
        </w:rPr>
        <w:t>» — это «</w:t>
      </w:r>
      <w:r>
        <w:rPr>
          <w:rStyle w:val="a8"/>
          <w:rFonts w:ascii="Arial" w:hAnsi="Arial" w:cs="Arial"/>
          <w:color w:val="171717"/>
          <w:sz w:val="26"/>
          <w:szCs w:val="26"/>
          <w:shd w:val="clear" w:color="auto" w:fill="FFFFFF"/>
        </w:rPr>
        <w:t>смотреть сквозь</w:t>
      </w:r>
      <w:r>
        <w:rPr>
          <w:rFonts w:ascii="Arial" w:hAnsi="Arial" w:cs="Arial"/>
          <w:color w:val="171717"/>
          <w:sz w:val="26"/>
          <w:szCs w:val="26"/>
          <w:shd w:val="clear" w:color="auto" w:fill="FFFFFF"/>
        </w:rPr>
        <w:t>», т.е. смотреть вдаль.</w:t>
      </w:r>
    </w:p>
    <w:p w:rsidR="00F34F9D" w:rsidRDefault="00F34F9D" w:rsidP="00F34F9D">
      <w:pPr>
        <w:spacing w:after="0" w:line="288" w:lineRule="atLeast"/>
        <w:outlineLvl w:val="0"/>
        <w:rPr>
          <w:rFonts w:ascii="Arial" w:eastAsia="Times New Roman" w:hAnsi="Arial" w:cs="Arial"/>
          <w:color w:val="333333"/>
          <w:kern w:val="36"/>
          <w:sz w:val="51"/>
          <w:szCs w:val="51"/>
          <w:lang w:eastAsia="ru-RU"/>
        </w:rPr>
      </w:pPr>
      <w:r w:rsidRPr="00F34F9D">
        <w:rPr>
          <w:rFonts w:ascii="Arial" w:eastAsia="Times New Roman" w:hAnsi="Arial" w:cs="Arial"/>
          <w:color w:val="333333"/>
          <w:kern w:val="36"/>
          <w:sz w:val="51"/>
          <w:szCs w:val="51"/>
          <w:lang w:eastAsia="ru-RU"/>
        </w:rPr>
        <w:t>Линейная перспектива в рисунке</w:t>
      </w:r>
    </w:p>
    <w:p w:rsidR="004C4132" w:rsidRDefault="004C4132" w:rsidP="00F34F9D">
      <w:pPr>
        <w:spacing w:after="0" w:line="288" w:lineRule="atLeast"/>
        <w:outlineLvl w:val="0"/>
        <w:rPr>
          <w:rFonts w:ascii="Arial" w:eastAsia="Times New Roman" w:hAnsi="Arial" w:cs="Arial"/>
          <w:color w:val="333333"/>
          <w:kern w:val="36"/>
          <w:sz w:val="51"/>
          <w:szCs w:val="51"/>
          <w:lang w:eastAsia="ru-RU"/>
        </w:rPr>
      </w:pPr>
    </w:p>
    <w:p w:rsidR="004C4132" w:rsidRPr="00F34F9D" w:rsidRDefault="004C4132" w:rsidP="00F34F9D">
      <w:pPr>
        <w:spacing w:after="0" w:line="288" w:lineRule="atLeast"/>
        <w:outlineLvl w:val="0"/>
        <w:rPr>
          <w:rFonts w:ascii="Arial" w:eastAsia="Times New Roman" w:hAnsi="Arial" w:cs="Arial"/>
          <w:color w:val="333333"/>
          <w:kern w:val="36"/>
          <w:sz w:val="51"/>
          <w:szCs w:val="5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19750" cy="4219575"/>
            <wp:effectExtent l="0" t="0" r="0" b="9525"/>
            <wp:docPr id="11" name="Рисунок 11" descr="Линей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Линейна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F9D" w:rsidRDefault="00F34F9D" w:rsidP="00F34F9D">
      <w:pPr>
        <w:shd w:val="clear" w:color="auto" w:fill="FFFFFF"/>
        <w:spacing w:after="150" w:line="300" w:lineRule="atLeast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F34F9D" w:rsidRDefault="00F34F9D" w:rsidP="004C4132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3937794"/>
            <wp:effectExtent l="0" t="0" r="5080" b="5715"/>
            <wp:docPr id="1" name="Рисунок 1" descr="Город в перспективе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род в перспективе рисуно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3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F9D" w:rsidRPr="00F34F9D" w:rsidRDefault="00F34F9D" w:rsidP="00F34F9D">
      <w:pPr>
        <w:shd w:val="clear" w:color="auto" w:fill="FFFFFF"/>
        <w:spacing w:after="150" w:line="300" w:lineRule="atLeast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Arial" w:hAnsi="Arial" w:cs="Arial"/>
          <w:i/>
          <w:iCs/>
          <w:color w:val="494747"/>
          <w:sz w:val="21"/>
          <w:szCs w:val="21"/>
        </w:rPr>
        <w:t>Город в перспективе, рисунок</w:t>
      </w:r>
    </w:p>
    <w:p w:rsidR="00F34F9D" w:rsidRDefault="00F34F9D" w:rsidP="002C73C7">
      <w:pPr>
        <w:pStyle w:val="a6"/>
        <w:spacing w:before="0" w:beforeAutospacing="0" w:after="384" w:afterAutospacing="0" w:line="384" w:lineRule="atLeast"/>
        <w:ind w:firstLine="36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Несмотря на то, что мы живем в трехмерном мире, у нас есть только два измерения для изображения предметов на бумаге. Третье измерение — то, которое придает глубину картине, рисунку, </w:t>
      </w:r>
      <w:r w:rsidR="002C73C7">
        <w:rPr>
          <w:rFonts w:ascii="Arial" w:hAnsi="Arial" w:cs="Arial"/>
          <w:color w:val="333333"/>
        </w:rPr>
        <w:t>создаваемое</w:t>
      </w:r>
      <w:r>
        <w:rPr>
          <w:rFonts w:ascii="Arial" w:hAnsi="Arial" w:cs="Arial"/>
          <w:color w:val="333333"/>
        </w:rPr>
        <w:t xml:space="preserve"> с помощью правил перспективы. Даже если вы рисуете только натюрморты на столе, вам нужно понять и освоить принципы перспективы.</w:t>
      </w:r>
    </w:p>
    <w:p w:rsidR="00F34F9D" w:rsidRDefault="00F34F9D" w:rsidP="00F34F9D">
      <w:pPr>
        <w:pStyle w:val="2"/>
        <w:spacing w:before="0" w:line="288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>
        <w:rPr>
          <w:rFonts w:ascii="Arial" w:hAnsi="Arial" w:cs="Arial"/>
          <w:b w:val="0"/>
          <w:bCs w:val="0"/>
          <w:color w:val="333333"/>
          <w:sz w:val="42"/>
          <w:szCs w:val="42"/>
        </w:rPr>
        <w:t>Основы перспективы в рисунке</w:t>
      </w:r>
    </w:p>
    <w:p w:rsidR="00F34F9D" w:rsidRDefault="00F34F9D" w:rsidP="00F34F9D">
      <w:pPr>
        <w:pStyle w:val="a6"/>
        <w:spacing w:before="0" w:beforeAutospacing="0" w:after="384" w:afterAutospacing="0" w:line="384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Вот основные понятия, используемые в теории:</w:t>
      </w:r>
    </w:p>
    <w:p w:rsidR="00F34F9D" w:rsidRDefault="00F34F9D" w:rsidP="00F34F9D">
      <w:pPr>
        <w:numPr>
          <w:ilvl w:val="0"/>
          <w:numId w:val="2"/>
        </w:numPr>
        <w:spacing w:after="192" w:line="384" w:lineRule="atLeast"/>
        <w:ind w:left="45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точка схода;</w:t>
      </w:r>
    </w:p>
    <w:p w:rsidR="00F34F9D" w:rsidRDefault="00F34F9D" w:rsidP="00F34F9D">
      <w:pPr>
        <w:numPr>
          <w:ilvl w:val="0"/>
          <w:numId w:val="2"/>
        </w:numPr>
        <w:spacing w:after="192" w:line="384" w:lineRule="atLeast"/>
        <w:ind w:left="45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главный луч зрения;</w:t>
      </w:r>
    </w:p>
    <w:p w:rsidR="00F34F9D" w:rsidRDefault="00F34F9D" w:rsidP="00F34F9D">
      <w:pPr>
        <w:numPr>
          <w:ilvl w:val="0"/>
          <w:numId w:val="2"/>
        </w:numPr>
        <w:spacing w:after="192" w:line="384" w:lineRule="atLeast"/>
        <w:ind w:left="45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линия горизонта;</w:t>
      </w:r>
    </w:p>
    <w:p w:rsidR="00F34F9D" w:rsidRDefault="00F34F9D" w:rsidP="00F34F9D">
      <w:pPr>
        <w:numPr>
          <w:ilvl w:val="0"/>
          <w:numId w:val="2"/>
        </w:numPr>
        <w:spacing w:after="192" w:line="384" w:lineRule="atLeast"/>
        <w:ind w:left="45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предметная плоскость;</w:t>
      </w:r>
    </w:p>
    <w:p w:rsidR="00F34F9D" w:rsidRDefault="00F34F9D" w:rsidP="00F34F9D">
      <w:pPr>
        <w:numPr>
          <w:ilvl w:val="0"/>
          <w:numId w:val="2"/>
        </w:numPr>
        <w:spacing w:after="192" w:line="384" w:lineRule="atLeast"/>
        <w:ind w:left="45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картинная плоскость;</w:t>
      </w:r>
    </w:p>
    <w:p w:rsidR="00F34F9D" w:rsidRDefault="00F34F9D" w:rsidP="00F34F9D">
      <w:pPr>
        <w:numPr>
          <w:ilvl w:val="0"/>
          <w:numId w:val="2"/>
        </w:numPr>
        <w:spacing w:after="192" w:line="384" w:lineRule="atLeast"/>
        <w:ind w:left="45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угол зрения.</w:t>
      </w:r>
    </w:p>
    <w:p w:rsidR="00F34F9D" w:rsidRDefault="00F34F9D" w:rsidP="002C73C7">
      <w:pPr>
        <w:pStyle w:val="a6"/>
        <w:spacing w:before="0" w:beforeAutospacing="0" w:after="384" w:afterAutospacing="0" w:line="384" w:lineRule="atLeast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Конечно, можно было бы обойтись совсем без перспективы, но это было бы не совсем верно. Перспектива — самый мощный путь для придания реализма и глубины вашим рисункам, что делает их более живыми и естественными. Без нее художественные </w:t>
      </w:r>
      <w:r>
        <w:rPr>
          <w:rFonts w:ascii="Arial" w:hAnsi="Arial" w:cs="Arial"/>
          <w:color w:val="333333"/>
        </w:rPr>
        <w:lastRenderedPageBreak/>
        <w:t>инструменты в вашем распоряжении (а значит, и ваши результаты) будут ограничены, и вот почему.</w:t>
      </w:r>
    </w:p>
    <w:p w:rsidR="00F34F9D" w:rsidRDefault="00F34F9D" w:rsidP="002C73C7">
      <w:pPr>
        <w:pStyle w:val="a6"/>
        <w:spacing w:before="0" w:beforeAutospacing="0" w:after="384" w:afterAutospacing="0" w:line="384" w:lineRule="atLeast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Перспектива — это скрытый, но жизненно важный элемент пейзажа, объекта или портрета. Это, на самом деле, оптическая иллюзия, которая применяется ко всему, что вы видите. Помните, что рисунок — это не то же самое, что скульптура. Перед вами стоит задача воспроизвести на плоском листе бумаги то, что на самом деле обладает третьим измерением: глубиной. Итак, перспектива — это всего лишь оптическая иллюзия, применяемая ко всему, на что вы смотрите. Вот почему мы должны знать немного о том, как наш мозг выстраивает картинку.</w:t>
      </w:r>
    </w:p>
    <w:p w:rsidR="00F34F9D" w:rsidRDefault="00F34F9D" w:rsidP="002C73C7">
      <w:pPr>
        <w:pStyle w:val="a6"/>
        <w:spacing w:before="0" w:beforeAutospacing="0" w:after="384" w:afterAutospacing="0" w:line="384" w:lineRule="atLeast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Исторически художникам потребовалось некоторое время, прежде чем они пришли к соглашению насчет перспективы. Многие средневековые произведения искусства очень красивы, но они показывают вещи такими, какие они есть, а не такими, какими их видит глаз.</w:t>
      </w:r>
    </w:p>
    <w:p w:rsidR="00F34F9D" w:rsidRDefault="00F34F9D" w:rsidP="002C73C7">
      <w:pPr>
        <w:pStyle w:val="a6"/>
        <w:spacing w:before="0" w:beforeAutospacing="0" w:after="384" w:afterAutospacing="0" w:line="384" w:lineRule="atLeast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Посмотрите, например, на эту иллюстрацию. Шахматная доска видна без рельефа, но фигуры на доске изображены в профиль и повернуты в направлении, в котором они установлены на доске. Колонны развернуты под каким-то странным углом. И женщины довольно любопытно расположены. Другими словами, в одной картине есть несколько разных «точек зрения», и это, скорее, отталкивает.</w:t>
      </w:r>
    </w:p>
    <w:p w:rsidR="002D64E7" w:rsidRDefault="00F34F9D" w:rsidP="00F34F9D">
      <w:r>
        <w:rPr>
          <w:noProof/>
          <w:lang w:eastAsia="ru-RU"/>
        </w:rPr>
        <w:drawing>
          <wp:inline distT="0" distB="0" distL="0" distR="0">
            <wp:extent cx="6300470" cy="4158310"/>
            <wp:effectExtent l="0" t="0" r="5080" b="0"/>
            <wp:docPr id="2" name="Рисунок 2" descr="Две испанские дамы играют в шахм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ве испанские дамы играют в шахмат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F9D" w:rsidRDefault="00F34F9D" w:rsidP="002C73C7">
      <w:pPr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А на этой фотографии дорога, кажется, становится все меньше и меньше, когда она отдаляется от нашего взгляда. На самом деле, ширина всегда одинакова – в противном случае не было бы достаточно места для автомобилей!</w:t>
      </w:r>
    </w:p>
    <w:p w:rsidR="00F34F9D" w:rsidRDefault="00F34F9D" w:rsidP="00F34F9D">
      <w:r>
        <w:rPr>
          <w:noProof/>
          <w:lang w:eastAsia="ru-RU"/>
        </w:rPr>
        <w:drawing>
          <wp:inline distT="0" distB="0" distL="0" distR="0">
            <wp:extent cx="6300470" cy="4200313"/>
            <wp:effectExtent l="0" t="0" r="5080" b="0"/>
            <wp:docPr id="3" name="Рисунок 3" descr="Линейная перспектива фото. При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нейная перспектива фото. Приме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F9D" w:rsidRDefault="00F34F9D" w:rsidP="00F34F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F9D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Линейная перспектива, пример</w:t>
      </w:r>
    </w:p>
    <w:p w:rsidR="002C73C7" w:rsidRPr="00F34F9D" w:rsidRDefault="002C73C7" w:rsidP="00F34F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F9D" w:rsidRPr="00F34F9D" w:rsidRDefault="00F34F9D" w:rsidP="002C73C7">
      <w:pPr>
        <w:spacing w:after="384" w:line="384" w:lineRule="atLeast"/>
        <w:ind w:firstLine="708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34F9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 взгляде на это фото создается впечатление, что два рельса в конечном итоге объединились вместе. Визуально говоря, это правда, но только визуально. Разум и глаз находятся в постоянном конфликте: разум подсказывает мозгу: «эти рельсы параллельны и горизонтальны». Глаз отвечает: «как видите, рельсы поднимаются к небу и становятся тоньше к вершине». Мозг говорит: «рельсы всегда параллельны, иначе поезда сошли бы с рельсов».</w:t>
      </w:r>
    </w:p>
    <w:p w:rsidR="00F34F9D" w:rsidRDefault="00F34F9D" w:rsidP="00F34F9D">
      <w:r>
        <w:rPr>
          <w:noProof/>
          <w:lang w:eastAsia="ru-RU"/>
        </w:rPr>
        <w:lastRenderedPageBreak/>
        <w:drawing>
          <wp:inline distT="0" distB="0" distL="0" distR="0">
            <wp:extent cx="6300470" cy="4193750"/>
            <wp:effectExtent l="0" t="0" r="5080" b="0"/>
            <wp:docPr id="4" name="Рисунок 4" descr="https://drawingpractice.ru/wp-content/uploads/2018/03/rails-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rawingpractice.ru/wp-content/uploads/2018/03/rails-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F9D" w:rsidRDefault="00F34F9D" w:rsidP="00F34F9D"/>
    <w:p w:rsidR="00F34F9D" w:rsidRDefault="00F34F9D" w:rsidP="00F34F9D">
      <w:r>
        <w:t>Линейная перспектива, пример</w:t>
      </w:r>
    </w:p>
    <w:p w:rsidR="00F34F9D" w:rsidRDefault="00F34F9D" w:rsidP="002C73C7">
      <w:pPr>
        <w:pStyle w:val="a6"/>
        <w:spacing w:before="0" w:beforeAutospacing="0" w:after="384" w:afterAutospacing="0" w:line="384" w:lineRule="atLeast"/>
        <w:ind w:firstLine="708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Но если мы хотим научиться </w:t>
      </w:r>
      <w:proofErr w:type="gramStart"/>
      <w:r>
        <w:rPr>
          <w:rFonts w:ascii="Arial" w:hAnsi="Arial" w:cs="Arial"/>
          <w:color w:val="333333"/>
        </w:rPr>
        <w:t>хорошо</w:t>
      </w:r>
      <w:proofErr w:type="gramEnd"/>
      <w:r>
        <w:rPr>
          <w:rFonts w:ascii="Arial" w:hAnsi="Arial" w:cs="Arial"/>
          <w:color w:val="333333"/>
        </w:rPr>
        <w:t xml:space="preserve"> рисовать, нам нужно перестать «думать о мире», а вместо этого начать слушать, что говорят нам наши глаза. Как вы увидите, всегда трудно забыть наши знания о вещах, когда мы пытаемся их расшифровать. И все же мы должны научиться концентрироваться исключительно на зрительном восприятии. Вы сталкиваетесь с пейзажем, простирающимся перед вашими глазами к горизонту. Ваш мозг регистрирует глубину, которая движется от переднего плана вдаль. У вас нет проблем в размещении, с определением того, что вы видите слева и справа на соответствующих сторонах листа бумаги. Но как вы собираетесь визуализировать глубину?</w:t>
      </w:r>
    </w:p>
    <w:p w:rsidR="00F34F9D" w:rsidRDefault="00F34F9D" w:rsidP="002C73C7">
      <w:pPr>
        <w:pStyle w:val="2"/>
        <w:spacing w:before="0" w:line="288" w:lineRule="atLeast"/>
        <w:jc w:val="both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>
        <w:rPr>
          <w:rFonts w:ascii="Arial" w:hAnsi="Arial" w:cs="Arial"/>
          <w:b w:val="0"/>
          <w:bCs w:val="0"/>
          <w:color w:val="333333"/>
          <w:sz w:val="42"/>
          <w:szCs w:val="42"/>
        </w:rPr>
        <w:t>Правила перспективы в рисунке</w:t>
      </w:r>
    </w:p>
    <w:p w:rsidR="00F34F9D" w:rsidRDefault="00F34F9D" w:rsidP="002C73C7">
      <w:pPr>
        <w:pStyle w:val="a6"/>
        <w:spacing w:before="0" w:beforeAutospacing="0" w:after="384" w:afterAutospacing="0" w:line="384" w:lineRule="atLeast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Вот три основных принципа, которые можно использовать отдельно или все вместе.</w:t>
      </w:r>
    </w:p>
    <w:p w:rsidR="00F34F9D" w:rsidRDefault="00F34F9D" w:rsidP="002C73C7">
      <w:pPr>
        <w:numPr>
          <w:ilvl w:val="0"/>
          <w:numId w:val="3"/>
        </w:numPr>
        <w:spacing w:after="192" w:line="384" w:lineRule="atLeast"/>
        <w:ind w:left="45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Ближние к нам деревья нужно рисовать перед теми, которые находятся дальше – это будет иметь эффект их частичного перекрытия.</w:t>
      </w:r>
    </w:p>
    <w:p w:rsidR="00F34F9D" w:rsidRDefault="00F34F9D" w:rsidP="002C73C7">
      <w:pPr>
        <w:numPr>
          <w:ilvl w:val="0"/>
          <w:numId w:val="3"/>
        </w:numPr>
        <w:spacing w:after="192" w:line="384" w:lineRule="atLeast"/>
        <w:ind w:left="45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Дальние от нас деревья нужно рисовать более легкими, с меньшим нажимом, это создаст иллюзию воздушного пространства.</w:t>
      </w:r>
    </w:p>
    <w:p w:rsidR="00F34F9D" w:rsidRDefault="00F34F9D" w:rsidP="002C73C7">
      <w:pPr>
        <w:numPr>
          <w:ilvl w:val="0"/>
          <w:numId w:val="3"/>
        </w:numPr>
        <w:spacing w:after="192" w:line="384" w:lineRule="atLeast"/>
        <w:ind w:left="45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Нарисуйте деревья на дальнем плане меньше по размеру, чем те, что на переднем — это даст нам эффект расстояния.</w:t>
      </w:r>
    </w:p>
    <w:p w:rsidR="00F34F9D" w:rsidRDefault="00F34F9D" w:rsidP="00F34F9D">
      <w:r>
        <w:rPr>
          <w:noProof/>
          <w:lang w:eastAsia="ru-RU"/>
        </w:rPr>
        <w:drawing>
          <wp:inline distT="0" distB="0" distL="0" distR="0">
            <wp:extent cx="6300470" cy="4544214"/>
            <wp:effectExtent l="0" t="0" r="5080" b="8890"/>
            <wp:docPr id="5" name="Рисунок 5" descr="Деревья в перспективе, каранда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ревья в перспективе, карандаш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4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F9D" w:rsidRDefault="00F34F9D" w:rsidP="00F34F9D">
      <w:r>
        <w:t>Деревья в перспективе, рисунок карандашом</w:t>
      </w:r>
    </w:p>
    <w:p w:rsidR="00F34F9D" w:rsidRDefault="00F34F9D" w:rsidP="00F34F9D">
      <w:r>
        <w:rPr>
          <w:noProof/>
          <w:lang w:eastAsia="ru-RU"/>
        </w:rPr>
        <w:lastRenderedPageBreak/>
        <w:drawing>
          <wp:inline distT="0" distB="0" distL="0" distR="0">
            <wp:extent cx="6300470" cy="4325188"/>
            <wp:effectExtent l="0" t="0" r="5080" b="0"/>
            <wp:docPr id="6" name="Рисунок 6" descr="https://drawingpractice.ru/wp-content/uploads/2018/03/marlow-view-of-the-lake-island-from-the-la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rawingpractice.ru/wp-content/uploads/2018/03/marlow-view-of-the-lake-island-from-the-law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2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F9D" w:rsidRPr="00F34F9D" w:rsidRDefault="00F34F9D" w:rsidP="00F34F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на озеро и остров с лужайки. Уильям </w:t>
      </w:r>
      <w:proofErr w:type="spellStart"/>
      <w:r w:rsidRPr="00F34F9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Марлоу</w:t>
      </w:r>
      <w:proofErr w:type="spellEnd"/>
      <w:r w:rsidRPr="00F34F9D">
        <w:rPr>
          <w:rFonts w:ascii="Times New Roman" w:eastAsia="Times New Roman" w:hAnsi="Times New Roman" w:cs="Times New Roman"/>
          <w:sz w:val="24"/>
          <w:szCs w:val="24"/>
          <w:lang w:eastAsia="ru-RU"/>
        </w:rPr>
        <w:t>, 1763г.</w:t>
      </w:r>
    </w:p>
    <w:p w:rsidR="002C73C7" w:rsidRDefault="002C73C7" w:rsidP="00F34F9D">
      <w:pPr>
        <w:spacing w:after="384" w:line="384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34F9D" w:rsidRPr="00F34F9D" w:rsidRDefault="00F34F9D" w:rsidP="002C73C7">
      <w:pPr>
        <w:spacing w:after="384" w:line="384" w:lineRule="atLeast"/>
        <w:ind w:firstLine="708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34F9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Давайте теперь посмотрим на этот рисунок интерьера. Перспектива, которая создает впечатление глубины, </w:t>
      </w:r>
      <w:proofErr w:type="gramStart"/>
      <w:r w:rsidRPr="00F34F9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представляет комнату</w:t>
      </w:r>
      <w:proofErr w:type="gramEnd"/>
      <w:r w:rsidRPr="00F34F9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не такой, какая она есть на самом деле, а такой, какой ее воспринимает глаз. Рисование в перспективе — это, в сущности, искусство рисования «неправильно», таким образом, что конечный результат кажется «правильным». Или, говоря по-другому, это искусство закрывать один глаз, чтобы лучше видеть.</w:t>
      </w:r>
    </w:p>
    <w:p w:rsidR="00F34F9D" w:rsidRDefault="00F34F9D" w:rsidP="00F34F9D">
      <w:r>
        <w:rPr>
          <w:noProof/>
          <w:lang w:eastAsia="ru-RU"/>
        </w:rPr>
        <w:lastRenderedPageBreak/>
        <w:drawing>
          <wp:inline distT="0" distB="0" distL="0" distR="0">
            <wp:extent cx="6300470" cy="5418404"/>
            <wp:effectExtent l="0" t="0" r="5080" b="0"/>
            <wp:docPr id="7" name="Рисунок 7" descr="Комната в перспективе с мебелью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мната в перспективе с мебелью рисуно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41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F9D" w:rsidRPr="00F34F9D" w:rsidRDefault="00F34F9D" w:rsidP="00F34F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F9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Комната в перспективе с мебелью, рисунок</w:t>
      </w:r>
    </w:p>
    <w:p w:rsidR="002C73C7" w:rsidRDefault="002C73C7" w:rsidP="00F34F9D">
      <w:pPr>
        <w:spacing w:after="384" w:line="384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34F9D" w:rsidRPr="00F34F9D" w:rsidRDefault="00F34F9D" w:rsidP="002C73C7">
      <w:pPr>
        <w:spacing w:after="384" w:line="384" w:lineRule="atLeast"/>
        <w:ind w:firstLine="708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34F9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Прежде всего, давайте еще раз взглянем на картинку. Вы сможете пронаблюдать то же самое, если оглядитесь вокруг в комнате, в которой вы находитесь. Стены под прямым углом друг к другу, есть окно с жалюзи и паркетный пол. Посмотрите на линии, образованные краями предметов и углами стен. Линии по большей части вертикальные или горизонтальные и перпендикулярны друг другу. Это совершенно естественно, так как архитектор спроектировал все под прямым углом, и строитель использовал отвес, заданную площадь и технические чертежи, чтобы воплотить план архитектора в жизнь.</w:t>
      </w:r>
    </w:p>
    <w:p w:rsidR="00F34F9D" w:rsidRDefault="00F34F9D" w:rsidP="00F34F9D">
      <w:pPr>
        <w:pStyle w:val="2"/>
        <w:spacing w:before="0" w:line="288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>
        <w:rPr>
          <w:rFonts w:ascii="Arial" w:hAnsi="Arial" w:cs="Arial"/>
          <w:b w:val="0"/>
          <w:bCs w:val="0"/>
          <w:color w:val="333333"/>
          <w:sz w:val="42"/>
          <w:szCs w:val="42"/>
        </w:rPr>
        <w:lastRenderedPageBreak/>
        <w:t>Как произвести впечатление глубины</w:t>
      </w:r>
    </w:p>
    <w:p w:rsidR="00F34F9D" w:rsidRDefault="00F34F9D" w:rsidP="00F34F9D">
      <w:r>
        <w:rPr>
          <w:noProof/>
          <w:lang w:eastAsia="ru-RU"/>
        </w:rPr>
        <w:drawing>
          <wp:inline distT="0" distB="0" distL="0" distR="0">
            <wp:extent cx="6300470" cy="4761023"/>
            <wp:effectExtent l="0" t="0" r="5080" b="1905"/>
            <wp:docPr id="8" name="Рисунок 8" descr="Точка схода и линия горизо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очка схода и линия горизонт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6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731" w:rsidRDefault="00433731" w:rsidP="00F34F9D">
      <w:r>
        <w:rPr>
          <w:noProof/>
          <w:lang w:eastAsia="ru-RU"/>
        </w:rPr>
        <w:drawing>
          <wp:inline distT="0" distB="0" distL="0" distR="0">
            <wp:extent cx="2381250" cy="3419475"/>
            <wp:effectExtent l="0" t="0" r="0" b="9525"/>
            <wp:docPr id="12" name="Рисунок 12" descr="https://www.nkj.ru/upload/iblock/08e/08ed438b8e25ad97d812668bda9b29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nkj.ru/upload/iblock/08e/08ed438b8e25ad97d812668bda9b29c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731" w:rsidRDefault="00433731" w:rsidP="00F34F9D"/>
    <w:p w:rsidR="004C4132" w:rsidRDefault="004C4132" w:rsidP="004C4132">
      <w:pPr>
        <w:pStyle w:val="2"/>
        <w:spacing w:before="0" w:line="288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>
        <w:rPr>
          <w:rFonts w:ascii="Arial" w:hAnsi="Arial" w:cs="Arial"/>
          <w:b w:val="0"/>
          <w:bCs w:val="0"/>
          <w:color w:val="333333"/>
          <w:sz w:val="42"/>
          <w:szCs w:val="42"/>
        </w:rPr>
        <w:lastRenderedPageBreak/>
        <w:t>Фронтальная перспектива</w:t>
      </w:r>
    </w:p>
    <w:p w:rsidR="002C73C7" w:rsidRDefault="002C73C7" w:rsidP="002C73C7">
      <w:pPr>
        <w:pStyle w:val="a6"/>
        <w:spacing w:before="0" w:beforeAutospacing="0" w:after="384" w:afterAutospacing="0" w:line="384" w:lineRule="atLeast"/>
        <w:jc w:val="both"/>
        <w:rPr>
          <w:rFonts w:ascii="Arial" w:hAnsi="Arial" w:cs="Arial"/>
          <w:color w:val="333333"/>
        </w:rPr>
      </w:pPr>
    </w:p>
    <w:p w:rsidR="004C4132" w:rsidRDefault="004C4132" w:rsidP="002C73C7">
      <w:pPr>
        <w:pStyle w:val="a6"/>
        <w:spacing w:before="0" w:beforeAutospacing="0" w:after="384" w:afterAutospacing="0" w:line="384" w:lineRule="atLeast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Простейший тип пространственного изображения — </w:t>
      </w:r>
      <w:hyperlink r:id="rId16" w:history="1">
        <w:r>
          <w:rPr>
            <w:rStyle w:val="a7"/>
            <w:rFonts w:ascii="Arial" w:hAnsi="Arial" w:cs="Arial"/>
            <w:color w:val="15AA9A"/>
          </w:rPr>
          <w:t>фронтальная перспектива</w:t>
        </w:r>
      </w:hyperlink>
      <w:r>
        <w:rPr>
          <w:rFonts w:ascii="Arial" w:hAnsi="Arial" w:cs="Arial"/>
          <w:color w:val="333333"/>
        </w:rPr>
        <w:t> с одной точкой схода. Перспектива называется фронтальной (одноточечной), если предмет изображается во фронтальном положении («анфас»), то есть часть из его граней параллельна картинной плоскости.</w:t>
      </w:r>
    </w:p>
    <w:p w:rsidR="004C4132" w:rsidRDefault="004C4132" w:rsidP="002C73C7">
      <w:pPr>
        <w:jc w:val="both"/>
      </w:pPr>
      <w:r>
        <w:rPr>
          <w:noProof/>
          <w:lang w:eastAsia="ru-RU"/>
        </w:rPr>
        <w:drawing>
          <wp:inline distT="0" distB="0" distL="0" distR="0" wp14:anchorId="78E5B59C" wp14:editId="1F751357">
            <wp:extent cx="6300470" cy="2019603"/>
            <wp:effectExtent l="0" t="0" r="5080" b="0"/>
            <wp:docPr id="10" name="Рисунок 10" descr="Фронтальная одноточечная перспекти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ронтальная одноточечная перспектив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01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132" w:rsidRDefault="004C4132" w:rsidP="002C73C7">
      <w:pPr>
        <w:jc w:val="both"/>
      </w:pPr>
    </w:p>
    <w:p w:rsidR="004C4132" w:rsidRDefault="004C4132" w:rsidP="002C73C7">
      <w:pPr>
        <w:jc w:val="both"/>
      </w:pPr>
      <w:r>
        <w:t>Фронтальная (одноточечная) перспектива</w:t>
      </w:r>
    </w:p>
    <w:p w:rsidR="004C4132" w:rsidRDefault="004C4132" w:rsidP="002C73C7">
      <w:pPr>
        <w:pStyle w:val="a6"/>
        <w:spacing w:before="0" w:beforeAutospacing="0" w:after="384" w:afterAutospacing="0" w:line="384" w:lineRule="atLeast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Отметим, что все линии, параллельные лучу зрения, сходятся на главной точке — точке схода. Все остальные вертикальные и горизонтальные линии, перпендикулярные лучу зрения, остаются вертикальными или горизонтальными и после размещения в перспективе.</w:t>
      </w:r>
    </w:p>
    <w:p w:rsidR="00BF1CE9" w:rsidRDefault="00BF1CE9" w:rsidP="004C4132">
      <w:pPr>
        <w:pStyle w:val="a6"/>
        <w:spacing w:before="0" w:beforeAutospacing="0" w:after="384" w:afterAutospacing="0" w:line="384" w:lineRule="atLeast"/>
        <w:rPr>
          <w:rFonts w:ascii="Arial" w:hAnsi="Arial" w:cs="Arial"/>
          <w:color w:val="333333"/>
        </w:rPr>
      </w:pPr>
      <w:r>
        <w:rPr>
          <w:noProof/>
        </w:rPr>
        <w:lastRenderedPageBreak/>
        <w:drawing>
          <wp:inline distT="0" distB="0" distL="0" distR="0">
            <wp:extent cx="6300470" cy="4725353"/>
            <wp:effectExtent l="0" t="0" r="5080" b="0"/>
            <wp:docPr id="14" name="Рисунок 14" descr="http://novamett.ru/images/dom/v-forme-sot/na_nogkah/na_nogkah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novamett.ru/images/dom/v-forme-sot/na_nogkah/na_nogkah58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CE9" w:rsidRDefault="00BF1CE9" w:rsidP="004C4132">
      <w:pPr>
        <w:pStyle w:val="a6"/>
        <w:spacing w:before="0" w:beforeAutospacing="0" w:after="384" w:afterAutospacing="0" w:line="384" w:lineRule="atLeast"/>
        <w:rPr>
          <w:rFonts w:ascii="Arial" w:hAnsi="Arial" w:cs="Arial"/>
          <w:color w:val="333333"/>
        </w:rPr>
      </w:pPr>
      <w:r>
        <w:rPr>
          <w:noProof/>
        </w:rPr>
        <w:drawing>
          <wp:inline distT="0" distB="0" distL="0" distR="0">
            <wp:extent cx="6300470" cy="4186046"/>
            <wp:effectExtent l="0" t="0" r="5080" b="5080"/>
            <wp:docPr id="15" name="Рисунок 15" descr="https://home-login.com/wp-content/uploads/2018/01/Building-The-Ideal-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home-login.com/wp-content/uploads/2018/01/Building-The-Ideal-Hom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8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CE9" w:rsidRDefault="00BF1CE9" w:rsidP="004C4132">
      <w:pPr>
        <w:pStyle w:val="a6"/>
        <w:spacing w:before="0" w:beforeAutospacing="0" w:after="384" w:afterAutospacing="0" w:line="384" w:lineRule="atLeast"/>
        <w:rPr>
          <w:rFonts w:ascii="Arial" w:hAnsi="Arial" w:cs="Arial"/>
          <w:color w:val="333333"/>
        </w:rPr>
      </w:pPr>
      <w:r>
        <w:rPr>
          <w:noProof/>
        </w:rPr>
        <w:lastRenderedPageBreak/>
        <w:drawing>
          <wp:inline distT="0" distB="0" distL="0" distR="0">
            <wp:extent cx="5715000" cy="4286250"/>
            <wp:effectExtent l="0" t="0" r="0" b="0"/>
            <wp:docPr id="16" name="Рисунок 16" descr="https://i09.fotocdn.net/s112/82f17cc82171a050/public_pin_m/250997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09.fotocdn.net/s112/82f17cc82171a050/public_pin_m/250997928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CE9" w:rsidRDefault="00BF1CE9" w:rsidP="004C4132">
      <w:pPr>
        <w:pStyle w:val="a6"/>
        <w:spacing w:before="0" w:beforeAutospacing="0" w:after="384" w:afterAutospacing="0" w:line="384" w:lineRule="atLeast"/>
        <w:rPr>
          <w:rFonts w:ascii="Arial" w:hAnsi="Arial" w:cs="Arial"/>
          <w:color w:val="333333"/>
        </w:rPr>
      </w:pPr>
    </w:p>
    <w:p w:rsidR="004C4132" w:rsidRDefault="004C4132" w:rsidP="004C4132">
      <w:pPr>
        <w:pStyle w:val="2"/>
        <w:spacing w:before="0" w:line="288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>
        <w:rPr>
          <w:rFonts w:ascii="Arial" w:hAnsi="Arial" w:cs="Arial"/>
          <w:b w:val="0"/>
          <w:bCs w:val="0"/>
          <w:color w:val="333333"/>
          <w:sz w:val="42"/>
          <w:szCs w:val="42"/>
        </w:rPr>
        <w:t>Угловая перспектива</w:t>
      </w:r>
    </w:p>
    <w:p w:rsidR="002C73C7" w:rsidRDefault="002C73C7" w:rsidP="004C4132">
      <w:pPr>
        <w:pStyle w:val="a6"/>
        <w:spacing w:before="0" w:beforeAutospacing="0" w:after="384" w:afterAutospacing="0" w:line="384" w:lineRule="atLeast"/>
        <w:rPr>
          <w:rFonts w:ascii="Arial" w:hAnsi="Arial" w:cs="Arial"/>
          <w:color w:val="333333"/>
        </w:rPr>
      </w:pPr>
    </w:p>
    <w:p w:rsidR="004C4132" w:rsidRDefault="004C4132" w:rsidP="002C73C7">
      <w:pPr>
        <w:pStyle w:val="a6"/>
        <w:spacing w:before="0" w:beforeAutospacing="0" w:after="384" w:afterAutospacing="0" w:line="384" w:lineRule="atLeast"/>
        <w:ind w:firstLine="708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Если изображенные предметы находятся под углом к зрителю, то такая перспектива называется </w:t>
      </w:r>
      <w:hyperlink r:id="rId21" w:history="1">
        <w:r>
          <w:rPr>
            <w:rStyle w:val="a7"/>
            <w:rFonts w:ascii="Arial" w:hAnsi="Arial" w:cs="Arial"/>
            <w:color w:val="15AA9A"/>
          </w:rPr>
          <w:t>угловой (двухточечной)</w:t>
        </w:r>
      </w:hyperlink>
      <w:r>
        <w:rPr>
          <w:rFonts w:ascii="Arial" w:hAnsi="Arial" w:cs="Arial"/>
          <w:color w:val="333333"/>
        </w:rPr>
        <w:t>. Ее ключевой особенностью является наличие двух точек схода.</w:t>
      </w:r>
    </w:p>
    <w:p w:rsidR="004C4132" w:rsidRDefault="004C4132" w:rsidP="002C73C7">
      <w:pPr>
        <w:pStyle w:val="a6"/>
        <w:spacing w:before="0" w:beforeAutospacing="0" w:after="384" w:afterAutospacing="0" w:line="384" w:lineRule="atLeast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Это означает перспективу, в которой мы смотрим на объект под углом. В качестве примера перспективы с двумя точками схода для наглядности снова приведем изображение куба. Его ребра проходят по линиям схода. Некоторые грани объекта в такой перспективе остаются параллельными картинной плоскости (в нашем случае это боковые грани). Это самый часто встречающийся вид изображения перспективы, так как большинство предметов в реальном мире расположены относительно нас под углом.</w:t>
      </w:r>
    </w:p>
    <w:p w:rsidR="004C4132" w:rsidRDefault="004C4132" w:rsidP="00F34F9D"/>
    <w:p w:rsidR="00F34F9D" w:rsidRDefault="00F34F9D" w:rsidP="00F34F9D">
      <w:r>
        <w:rPr>
          <w:noProof/>
          <w:lang w:eastAsia="ru-RU"/>
        </w:rPr>
        <w:lastRenderedPageBreak/>
        <w:drawing>
          <wp:inline distT="0" distB="0" distL="0" distR="0">
            <wp:extent cx="6300470" cy="1708895"/>
            <wp:effectExtent l="0" t="0" r="5080" b="5715"/>
            <wp:docPr id="9" name="Рисунок 9" descr="Фронтальная одноточечная перспекти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ронтальная одноточечная перспектив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70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731" w:rsidRDefault="00433731" w:rsidP="00F34F9D">
      <w:r>
        <w:rPr>
          <w:noProof/>
          <w:lang w:eastAsia="ru-RU"/>
        </w:rPr>
        <w:drawing>
          <wp:inline distT="0" distB="0" distL="0" distR="0">
            <wp:extent cx="4762500" cy="1428750"/>
            <wp:effectExtent l="0" t="0" r="0" b="0"/>
            <wp:docPr id="13" name="Рисунок 13" descr="https://i0.wp.com/uiut.org/uploads/news/or/22/op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0.wp.com/uiut.org/uploads/news/or/22/op-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CE9" w:rsidRDefault="00BF1CE9" w:rsidP="00F34F9D"/>
    <w:p w:rsidR="00BF1CE9" w:rsidRDefault="00BF1CE9" w:rsidP="00F34F9D"/>
    <w:p w:rsidR="00BF1CE9" w:rsidRDefault="00BF1CE9" w:rsidP="00F34F9D">
      <w:r>
        <w:rPr>
          <w:noProof/>
          <w:lang w:eastAsia="ru-RU"/>
        </w:rPr>
        <w:drawing>
          <wp:inline distT="0" distB="0" distL="0" distR="0">
            <wp:extent cx="6300470" cy="5264776"/>
            <wp:effectExtent l="0" t="0" r="5080" b="0"/>
            <wp:docPr id="19" name="Рисунок 19" descr="https://stranarukodelija.ru/wp-content/uploads/2020/09/kak-sdelat-detskiy-96460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ranarukodelija.ru/wp-content/uploads/2020/09/kak-sdelat-detskiy-964602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26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CE9" w:rsidRDefault="00BF1CE9" w:rsidP="00F34F9D">
      <w:r>
        <w:rPr>
          <w:noProof/>
          <w:lang w:eastAsia="ru-RU"/>
        </w:rPr>
        <w:lastRenderedPageBreak/>
        <w:drawing>
          <wp:inline distT="0" distB="0" distL="0" distR="0">
            <wp:extent cx="6300470" cy="5446756"/>
            <wp:effectExtent l="0" t="0" r="5080" b="1905"/>
            <wp:docPr id="17" name="Рисунок 17" descr="http://domsovet.tv/usr/Aksenoff/919959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omsovet.tv/usr/Aksenoff/9199593_x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44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CE9" w:rsidRDefault="00BF1CE9" w:rsidP="00F34F9D">
      <w:r>
        <w:rPr>
          <w:noProof/>
          <w:lang w:eastAsia="ru-RU"/>
        </w:rPr>
        <w:lastRenderedPageBreak/>
        <w:drawing>
          <wp:inline distT="0" distB="0" distL="0" distR="0">
            <wp:extent cx="6300470" cy="4774356"/>
            <wp:effectExtent l="0" t="0" r="5080" b="7620"/>
            <wp:docPr id="18" name="Рисунок 18" descr="https://puzzleit.ru/files/puzzles/69/69139/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uzzleit.ru/files/puzzles/69/69139/_original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7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10E" w:rsidRDefault="00FE110E" w:rsidP="00FE110E">
      <w:pPr>
        <w:shd w:val="clear" w:color="auto" w:fill="FFFFFF"/>
        <w:spacing w:after="150" w:line="3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110E" w:rsidRPr="00FE110E" w:rsidRDefault="00FE110E" w:rsidP="00FE110E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b/>
          <w:sz w:val="28"/>
          <w:szCs w:val="28"/>
        </w:rPr>
      </w:pPr>
      <w:r w:rsidRPr="00FE110E">
        <w:rPr>
          <w:rFonts w:ascii="Times New Roman" w:hAnsi="Times New Roman" w:cs="Times New Roman"/>
          <w:b/>
          <w:sz w:val="28"/>
          <w:szCs w:val="28"/>
        </w:rPr>
        <w:t xml:space="preserve">Задание №1: </w:t>
      </w:r>
      <w:r w:rsidRPr="00FE110E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Нарисуйте любое  архитектурное  сооружение </w:t>
      </w:r>
      <w:r w:rsidRPr="00FE110E">
        <w:rPr>
          <w:rFonts w:ascii="Times New Roman" w:hAnsi="Times New Roman" w:cs="Times New Roman"/>
          <w:sz w:val="28"/>
          <w:szCs w:val="28"/>
        </w:rPr>
        <w:t xml:space="preserve"> во фр</w:t>
      </w:r>
      <w:r w:rsidRPr="00FE110E">
        <w:rPr>
          <w:rFonts w:ascii="Times New Roman" w:hAnsi="Times New Roman"/>
          <w:sz w:val="28"/>
          <w:szCs w:val="28"/>
        </w:rPr>
        <w:t>онтальной или угловой перспективе</w:t>
      </w:r>
      <w:r w:rsidRPr="00FE11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». </w:t>
      </w:r>
      <w:r w:rsidRPr="00FE110E">
        <w:rPr>
          <w:rFonts w:ascii="Times New Roman" w:hAnsi="Times New Roman"/>
          <w:sz w:val="28"/>
          <w:szCs w:val="28"/>
        </w:rPr>
        <w:t>Формат А-4 (акварель, гуашь, фломастер).</w:t>
      </w:r>
      <w:bookmarkStart w:id="0" w:name="_GoBack"/>
      <w:bookmarkEnd w:id="0"/>
    </w:p>
    <w:p w:rsidR="00FE110E" w:rsidRDefault="00FE110E" w:rsidP="00F34F9D"/>
    <w:p w:rsidR="00BF1CE9" w:rsidRDefault="00BF1CE9" w:rsidP="00F34F9D"/>
    <w:sectPr w:rsidR="00BF1CE9" w:rsidSect="00F34F9D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715F2"/>
    <w:multiLevelType w:val="multilevel"/>
    <w:tmpl w:val="488E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917FB0"/>
    <w:multiLevelType w:val="hybridMultilevel"/>
    <w:tmpl w:val="B05C42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277164"/>
    <w:multiLevelType w:val="multilevel"/>
    <w:tmpl w:val="C8F4E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DC25D05"/>
    <w:multiLevelType w:val="hybridMultilevel"/>
    <w:tmpl w:val="B05C42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99B"/>
    <w:rsid w:val="002C73C7"/>
    <w:rsid w:val="002D64E7"/>
    <w:rsid w:val="00433731"/>
    <w:rsid w:val="004C4132"/>
    <w:rsid w:val="00A2299B"/>
    <w:rsid w:val="00BF1CE9"/>
    <w:rsid w:val="00F34F9D"/>
    <w:rsid w:val="00FE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F9D"/>
  </w:style>
  <w:style w:type="paragraph" w:styleId="1">
    <w:name w:val="heading 1"/>
    <w:basedOn w:val="a"/>
    <w:link w:val="10"/>
    <w:uiPriority w:val="9"/>
    <w:qFormat/>
    <w:rsid w:val="00F34F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4F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4F9D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F34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4F9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34F9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34F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F34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4C4132"/>
    <w:rPr>
      <w:color w:val="0000FF"/>
      <w:u w:val="single"/>
    </w:rPr>
  </w:style>
  <w:style w:type="character" w:styleId="a8">
    <w:name w:val="Strong"/>
    <w:basedOn w:val="a0"/>
    <w:uiPriority w:val="22"/>
    <w:qFormat/>
    <w:rsid w:val="004C413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F9D"/>
  </w:style>
  <w:style w:type="paragraph" w:styleId="1">
    <w:name w:val="heading 1"/>
    <w:basedOn w:val="a"/>
    <w:link w:val="10"/>
    <w:uiPriority w:val="9"/>
    <w:qFormat/>
    <w:rsid w:val="00F34F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4F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4F9D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F34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4F9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34F9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34F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F34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4C4132"/>
    <w:rPr>
      <w:color w:val="0000FF"/>
      <w:u w:val="single"/>
    </w:rPr>
  </w:style>
  <w:style w:type="character" w:styleId="a8">
    <w:name w:val="Strong"/>
    <w:basedOn w:val="a0"/>
    <w:uiPriority w:val="22"/>
    <w:qFormat/>
    <w:rsid w:val="004C41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2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hyperlink" Target="https://drawingpractice.ru/rukovodstva/uglovaya-perspektiva-v-risunke-postroenie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https://drawingpractice.ru/rukovodstva/frontalnaya-perspektiva-v-risunke-postroenie/" TargetMode="External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15</Pages>
  <Words>1086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2022-01-28T14:00:00Z</dcterms:created>
  <dcterms:modified xsi:type="dcterms:W3CDTF">2022-01-28T15:21:00Z</dcterms:modified>
</cp:coreProperties>
</file>