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7F" w:rsidRDefault="00913F7F" w:rsidP="00913F7F">
      <w:pPr>
        <w:jc w:val="both"/>
        <w:rPr>
          <w:rFonts w:ascii="Times New Roman" w:hAnsi="Times New Roman" w:cs="Times New Roman"/>
          <w:b/>
          <w:sz w:val="28"/>
          <w:szCs w:val="28"/>
        </w:rPr>
      </w:pPr>
      <w:r>
        <w:rPr>
          <w:rFonts w:ascii="Times New Roman" w:hAnsi="Times New Roman" w:cs="Times New Roman"/>
          <w:b/>
          <w:sz w:val="28"/>
          <w:szCs w:val="28"/>
        </w:rPr>
        <w:t>Группа:15 УНК  Дистанционное обучение</w:t>
      </w:r>
    </w:p>
    <w:p w:rsidR="00913F7F" w:rsidRDefault="00913F7F" w:rsidP="00913F7F">
      <w:pPr>
        <w:jc w:val="both"/>
        <w:rPr>
          <w:rFonts w:ascii="Times New Roman" w:hAnsi="Times New Roman" w:cs="Times New Roman"/>
          <w:sz w:val="28"/>
          <w:szCs w:val="28"/>
        </w:rPr>
      </w:pPr>
      <w:r>
        <w:rPr>
          <w:rFonts w:ascii="Times New Roman" w:hAnsi="Times New Roman" w:cs="Times New Roman"/>
          <w:b/>
          <w:sz w:val="28"/>
          <w:szCs w:val="28"/>
        </w:rPr>
        <w:t>Дисциплина:</w:t>
      </w:r>
      <w:r>
        <w:rPr>
          <w:rFonts w:ascii="Times New Roman" w:hAnsi="Times New Roman" w:cs="Times New Roman"/>
          <w:sz w:val="28"/>
          <w:szCs w:val="28"/>
        </w:rPr>
        <w:t xml:space="preserve">  Русский язык с методикой преподавания.</w:t>
      </w:r>
    </w:p>
    <w:p w:rsidR="00913F7F" w:rsidRDefault="00913F7F" w:rsidP="00913F7F">
      <w:pPr>
        <w:jc w:val="both"/>
        <w:rPr>
          <w:rFonts w:ascii="Times New Roman" w:hAnsi="Times New Roman" w:cs="Times New Roman"/>
          <w:sz w:val="28"/>
          <w:szCs w:val="28"/>
        </w:rPr>
      </w:pPr>
      <w:r>
        <w:rPr>
          <w:rFonts w:ascii="Times New Roman" w:hAnsi="Times New Roman" w:cs="Times New Roman"/>
          <w:b/>
          <w:sz w:val="28"/>
          <w:szCs w:val="28"/>
        </w:rPr>
        <w:t>Урок:</w:t>
      </w:r>
      <w:r>
        <w:rPr>
          <w:rFonts w:ascii="Times New Roman" w:hAnsi="Times New Roman" w:cs="Times New Roman"/>
          <w:sz w:val="28"/>
          <w:szCs w:val="28"/>
        </w:rPr>
        <w:t xml:space="preserve">  </w:t>
      </w:r>
      <w:r w:rsidRPr="00962394">
        <w:rPr>
          <w:rFonts w:ascii="Times New Roman" w:hAnsi="Times New Roman" w:cs="Times New Roman"/>
          <w:b/>
          <w:sz w:val="28"/>
          <w:szCs w:val="28"/>
          <w:u w:val="single"/>
        </w:rPr>
        <w:t>№ 3 и 4</w:t>
      </w:r>
      <w:r w:rsidR="00C26259" w:rsidRPr="00962394">
        <w:rPr>
          <w:rFonts w:ascii="Times New Roman" w:hAnsi="Times New Roman" w:cs="Times New Roman"/>
          <w:b/>
          <w:sz w:val="28"/>
          <w:szCs w:val="28"/>
          <w:u w:val="single"/>
        </w:rPr>
        <w:t>, 5 и 6.</w:t>
      </w:r>
    </w:p>
    <w:p w:rsidR="00913F7F" w:rsidRDefault="00913F7F" w:rsidP="00913F7F">
      <w:pPr>
        <w:jc w:val="both"/>
        <w:rPr>
          <w:rFonts w:ascii="Times New Roman" w:hAnsi="Times New Roman" w:cs="Times New Roman"/>
          <w:sz w:val="28"/>
          <w:szCs w:val="28"/>
        </w:rPr>
      </w:pPr>
      <w:r>
        <w:rPr>
          <w:rFonts w:ascii="Times New Roman" w:hAnsi="Times New Roman" w:cs="Times New Roman"/>
          <w:b/>
          <w:sz w:val="28"/>
          <w:szCs w:val="28"/>
        </w:rPr>
        <w:t>Дата:</w:t>
      </w:r>
      <w:r>
        <w:rPr>
          <w:rFonts w:ascii="Times New Roman" w:hAnsi="Times New Roman" w:cs="Times New Roman"/>
          <w:sz w:val="28"/>
          <w:szCs w:val="28"/>
        </w:rPr>
        <w:t xml:space="preserve"> 26.10.2021</w:t>
      </w:r>
    </w:p>
    <w:p w:rsidR="00913F7F" w:rsidRDefault="00913F7F" w:rsidP="00913F7F">
      <w:pPr>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Pr="00913F7F">
        <w:rPr>
          <w:rFonts w:ascii="Times New Roman" w:hAnsi="Times New Roman" w:cs="Times New Roman"/>
          <w:sz w:val="28"/>
          <w:szCs w:val="28"/>
        </w:rPr>
        <w:t>А</w:t>
      </w:r>
      <w:r>
        <w:rPr>
          <w:rFonts w:ascii="Times New Roman" w:hAnsi="Times New Roman" w:cs="Times New Roman"/>
          <w:sz w:val="28"/>
          <w:szCs w:val="28"/>
        </w:rPr>
        <w:t xml:space="preserve">нализ содержания УМК "XXI века", </w:t>
      </w:r>
      <w:r w:rsidRPr="00913F7F">
        <w:rPr>
          <w:rFonts w:ascii="Times New Roman" w:hAnsi="Times New Roman" w:cs="Times New Roman"/>
          <w:sz w:val="28"/>
          <w:szCs w:val="28"/>
        </w:rPr>
        <w:t>"Школы России"</w:t>
      </w:r>
      <w:r w:rsidR="00FF7E0C">
        <w:rPr>
          <w:rFonts w:ascii="Times New Roman" w:hAnsi="Times New Roman" w:cs="Times New Roman"/>
          <w:sz w:val="28"/>
          <w:szCs w:val="28"/>
        </w:rPr>
        <w:t>,</w:t>
      </w:r>
      <w:r w:rsidR="00FF7E0C" w:rsidRPr="00FF7E0C">
        <w:rPr>
          <w:rFonts w:ascii="Times New Roman" w:hAnsi="Times New Roman" w:cs="Times New Roman"/>
          <w:sz w:val="28"/>
          <w:szCs w:val="28"/>
        </w:rPr>
        <w:t xml:space="preserve"> </w:t>
      </w:r>
      <w:r w:rsidR="00FF7E0C">
        <w:rPr>
          <w:rFonts w:ascii="Times New Roman" w:hAnsi="Times New Roman" w:cs="Times New Roman"/>
          <w:sz w:val="28"/>
          <w:szCs w:val="28"/>
        </w:rPr>
        <w:t>системы</w:t>
      </w:r>
      <w:r w:rsidR="00FF7E0C" w:rsidRPr="00913F7F">
        <w:rPr>
          <w:rFonts w:ascii="Times New Roman" w:hAnsi="Times New Roman" w:cs="Times New Roman"/>
          <w:sz w:val="28"/>
          <w:szCs w:val="28"/>
        </w:rPr>
        <w:t xml:space="preserve"> </w:t>
      </w:r>
      <w:r w:rsidR="00FF7E0C">
        <w:rPr>
          <w:rFonts w:ascii="Times New Roman" w:hAnsi="Times New Roman" w:cs="Times New Roman"/>
          <w:sz w:val="28"/>
          <w:szCs w:val="28"/>
        </w:rPr>
        <w:t xml:space="preserve">Д. Б. </w:t>
      </w:r>
      <w:proofErr w:type="spellStart"/>
      <w:r w:rsidR="00FF7E0C">
        <w:rPr>
          <w:rFonts w:ascii="Times New Roman" w:hAnsi="Times New Roman" w:cs="Times New Roman"/>
          <w:sz w:val="28"/>
          <w:szCs w:val="28"/>
        </w:rPr>
        <w:t>Эльконина</w:t>
      </w:r>
      <w:proofErr w:type="spellEnd"/>
      <w:r w:rsidR="00FF7E0C">
        <w:rPr>
          <w:rFonts w:ascii="Times New Roman" w:hAnsi="Times New Roman" w:cs="Times New Roman"/>
          <w:sz w:val="28"/>
          <w:szCs w:val="28"/>
        </w:rPr>
        <w:t>, В. В. Давыдова.</w:t>
      </w:r>
    </w:p>
    <w:p w:rsidR="00913F7F" w:rsidRDefault="00913F7F" w:rsidP="00913F7F">
      <w:pPr>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проанализировать содержание УМК "XXI века", </w:t>
      </w:r>
      <w:r w:rsidRPr="00913F7F">
        <w:rPr>
          <w:rFonts w:ascii="Times New Roman" w:hAnsi="Times New Roman" w:cs="Times New Roman"/>
          <w:sz w:val="28"/>
          <w:szCs w:val="28"/>
        </w:rPr>
        <w:t>"Школы России</w:t>
      </w:r>
      <w:r>
        <w:rPr>
          <w:rFonts w:ascii="Times New Roman" w:hAnsi="Times New Roman" w:cs="Times New Roman"/>
          <w:sz w:val="28"/>
          <w:szCs w:val="28"/>
        </w:rPr>
        <w:t>,</w:t>
      </w:r>
      <w:r w:rsidRPr="00913F7F">
        <w:t xml:space="preserve"> </w:t>
      </w:r>
      <w:r>
        <w:rPr>
          <w:rFonts w:ascii="Times New Roman" w:hAnsi="Times New Roman" w:cs="Times New Roman"/>
          <w:sz w:val="28"/>
          <w:szCs w:val="28"/>
        </w:rPr>
        <w:t>системы</w:t>
      </w:r>
      <w:r w:rsidRPr="00913F7F">
        <w:rPr>
          <w:rFonts w:ascii="Times New Roman" w:hAnsi="Times New Roman" w:cs="Times New Roman"/>
          <w:sz w:val="28"/>
          <w:szCs w:val="28"/>
        </w:rPr>
        <w:t xml:space="preserve"> </w:t>
      </w:r>
      <w:r w:rsidR="00FF7E0C">
        <w:rPr>
          <w:rFonts w:ascii="Times New Roman" w:hAnsi="Times New Roman" w:cs="Times New Roman"/>
          <w:sz w:val="28"/>
          <w:szCs w:val="28"/>
        </w:rPr>
        <w:t xml:space="preserve">Д. Б. </w:t>
      </w:r>
      <w:proofErr w:type="spellStart"/>
      <w:r w:rsidR="00FF7E0C">
        <w:rPr>
          <w:rFonts w:ascii="Times New Roman" w:hAnsi="Times New Roman" w:cs="Times New Roman"/>
          <w:sz w:val="28"/>
          <w:szCs w:val="28"/>
        </w:rPr>
        <w:t>Эльконина</w:t>
      </w:r>
      <w:proofErr w:type="spellEnd"/>
      <w:r w:rsidR="00FF7E0C">
        <w:rPr>
          <w:rFonts w:ascii="Times New Roman" w:hAnsi="Times New Roman" w:cs="Times New Roman"/>
          <w:sz w:val="28"/>
          <w:szCs w:val="28"/>
        </w:rPr>
        <w:t>, В. В. Давыдова.</w:t>
      </w:r>
    </w:p>
    <w:p w:rsidR="00913F7F" w:rsidRDefault="00913F7F" w:rsidP="00913F7F">
      <w:pPr>
        <w:jc w:val="both"/>
        <w:rPr>
          <w:rFonts w:ascii="Times New Roman" w:hAnsi="Times New Roman" w:cs="Times New Roman"/>
          <w:b/>
          <w:sz w:val="28"/>
          <w:szCs w:val="28"/>
        </w:rPr>
      </w:pPr>
      <w:r>
        <w:rPr>
          <w:rFonts w:ascii="Times New Roman" w:hAnsi="Times New Roman" w:cs="Times New Roman"/>
          <w:b/>
          <w:sz w:val="28"/>
          <w:szCs w:val="28"/>
        </w:rPr>
        <w:t>Задачи:</w:t>
      </w:r>
    </w:p>
    <w:p w:rsidR="00913F7F" w:rsidRPr="00D42C7B" w:rsidRDefault="00913F7F" w:rsidP="00913F7F">
      <w:pPr>
        <w:jc w:val="both"/>
        <w:rPr>
          <w:rFonts w:ascii="Times New Roman" w:hAnsi="Times New Roman" w:cs="Times New Roman"/>
          <w:sz w:val="28"/>
          <w:szCs w:val="28"/>
        </w:rPr>
      </w:pPr>
      <w:r w:rsidRPr="00D42C7B">
        <w:rPr>
          <w:rFonts w:ascii="Times New Roman" w:hAnsi="Times New Roman" w:cs="Times New Roman"/>
          <w:sz w:val="28"/>
          <w:szCs w:val="28"/>
        </w:rPr>
        <w:t>1</w:t>
      </w:r>
      <w:r w:rsidR="00962394">
        <w:rPr>
          <w:rFonts w:ascii="Times New Roman" w:hAnsi="Times New Roman" w:cs="Times New Roman"/>
          <w:sz w:val="28"/>
          <w:szCs w:val="28"/>
        </w:rPr>
        <w:t xml:space="preserve">. Изучить материалы </w:t>
      </w:r>
      <w:proofErr w:type="gramStart"/>
      <w:r w:rsidR="00962394">
        <w:rPr>
          <w:rFonts w:ascii="Times New Roman" w:hAnsi="Times New Roman" w:cs="Times New Roman"/>
          <w:sz w:val="28"/>
          <w:szCs w:val="28"/>
        </w:rPr>
        <w:t>в</w:t>
      </w:r>
      <w:proofErr w:type="gramEnd"/>
      <w:r w:rsidR="00962394">
        <w:rPr>
          <w:rFonts w:ascii="Times New Roman" w:hAnsi="Times New Roman" w:cs="Times New Roman"/>
          <w:sz w:val="28"/>
          <w:szCs w:val="28"/>
        </w:rPr>
        <w:t xml:space="preserve"> Приложений № 1, 2, 3, 4</w:t>
      </w:r>
      <w:r w:rsidRPr="00D42C7B">
        <w:rPr>
          <w:rFonts w:ascii="Times New Roman" w:hAnsi="Times New Roman" w:cs="Times New Roman"/>
          <w:sz w:val="28"/>
          <w:szCs w:val="28"/>
        </w:rPr>
        <w:t>.</w:t>
      </w:r>
    </w:p>
    <w:p w:rsidR="00800D36" w:rsidRPr="00800D36" w:rsidRDefault="00913F7F" w:rsidP="00800D36">
      <w:pPr>
        <w:jc w:val="both"/>
        <w:rPr>
          <w:rFonts w:ascii="Times New Roman" w:hAnsi="Times New Roman" w:cs="Times New Roman"/>
          <w:sz w:val="28"/>
          <w:szCs w:val="28"/>
        </w:rPr>
      </w:pPr>
      <w:r w:rsidRPr="00D42C7B">
        <w:rPr>
          <w:rFonts w:ascii="Times New Roman" w:hAnsi="Times New Roman" w:cs="Times New Roman"/>
          <w:sz w:val="28"/>
          <w:szCs w:val="28"/>
        </w:rPr>
        <w:t>2. Изучить и использова</w:t>
      </w:r>
      <w:r>
        <w:rPr>
          <w:rFonts w:ascii="Times New Roman" w:hAnsi="Times New Roman" w:cs="Times New Roman"/>
          <w:sz w:val="28"/>
          <w:szCs w:val="28"/>
        </w:rPr>
        <w:t>ть материалы презентаций № 1</w:t>
      </w:r>
      <w:r w:rsidR="00800D36">
        <w:rPr>
          <w:rFonts w:ascii="Times New Roman" w:hAnsi="Times New Roman" w:cs="Times New Roman"/>
          <w:sz w:val="28"/>
          <w:szCs w:val="28"/>
        </w:rPr>
        <w:t xml:space="preserve"> по теме: «</w:t>
      </w:r>
      <w:proofErr w:type="gramStart"/>
      <w:r w:rsidR="00800D36" w:rsidRPr="00800D36">
        <w:rPr>
          <w:rFonts w:ascii="Times New Roman" w:hAnsi="Times New Roman" w:cs="Times New Roman"/>
          <w:bCs/>
          <w:iCs/>
          <w:sz w:val="28"/>
          <w:szCs w:val="28"/>
        </w:rPr>
        <w:t>Современный</w:t>
      </w:r>
      <w:proofErr w:type="gramEnd"/>
      <w:r w:rsidR="00800D36" w:rsidRPr="00800D36">
        <w:rPr>
          <w:rFonts w:ascii="Times New Roman" w:hAnsi="Times New Roman" w:cs="Times New Roman"/>
          <w:bCs/>
          <w:iCs/>
          <w:sz w:val="28"/>
          <w:szCs w:val="28"/>
        </w:rPr>
        <w:t xml:space="preserve"> УМК основной образовательной программы</w:t>
      </w:r>
      <w:r w:rsidR="00800D36">
        <w:rPr>
          <w:rFonts w:ascii="Times New Roman" w:hAnsi="Times New Roman" w:cs="Times New Roman"/>
          <w:bCs/>
          <w:iCs/>
          <w:sz w:val="28"/>
          <w:szCs w:val="28"/>
        </w:rPr>
        <w:t>»,</w:t>
      </w:r>
    </w:p>
    <w:p w:rsidR="00C26259" w:rsidRDefault="00800D36" w:rsidP="00800D36">
      <w:pPr>
        <w:jc w:val="both"/>
        <w:rPr>
          <w:rFonts w:ascii="Times New Roman" w:hAnsi="Times New Roman" w:cs="Times New Roman"/>
          <w:sz w:val="28"/>
          <w:szCs w:val="28"/>
        </w:rPr>
      </w:pPr>
      <w:r>
        <w:rPr>
          <w:rFonts w:ascii="Times New Roman" w:hAnsi="Times New Roman" w:cs="Times New Roman"/>
          <w:sz w:val="28"/>
          <w:szCs w:val="28"/>
        </w:rPr>
        <w:t xml:space="preserve"> </w:t>
      </w:r>
      <w:r w:rsidR="00913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913F7F">
        <w:rPr>
          <w:rFonts w:ascii="Times New Roman" w:hAnsi="Times New Roman" w:cs="Times New Roman"/>
          <w:sz w:val="28"/>
          <w:szCs w:val="28"/>
        </w:rPr>
        <w:t>2</w:t>
      </w:r>
      <w:r w:rsidRPr="00800D36">
        <w:rPr>
          <w:rFonts w:eastAsia="+mj-ea"/>
          <w:shadow/>
          <w:color w:val="FFFFFF"/>
          <w:kern w:val="24"/>
          <w:sz w:val="72"/>
          <w:szCs w:val="72"/>
        </w:rPr>
        <w:t xml:space="preserve"> </w:t>
      </w:r>
      <w:proofErr w:type="spellStart"/>
      <w:proofErr w:type="gramStart"/>
      <w:r w:rsidRPr="00800D36">
        <w:rPr>
          <w:rFonts w:ascii="Times New Roman" w:hAnsi="Times New Roman" w:cs="Times New Roman"/>
          <w:sz w:val="28"/>
          <w:szCs w:val="28"/>
        </w:rPr>
        <w:t>Учебно</w:t>
      </w:r>
      <w:proofErr w:type="spellEnd"/>
      <w:r w:rsidRPr="00800D36">
        <w:rPr>
          <w:rFonts w:ascii="Times New Roman" w:hAnsi="Times New Roman" w:cs="Times New Roman"/>
          <w:sz w:val="28"/>
          <w:szCs w:val="28"/>
        </w:rPr>
        <w:t xml:space="preserve"> - методический</w:t>
      </w:r>
      <w:proofErr w:type="gramEnd"/>
      <w:r w:rsidRPr="00800D36">
        <w:rPr>
          <w:rFonts w:ascii="Times New Roman" w:hAnsi="Times New Roman" w:cs="Times New Roman"/>
          <w:sz w:val="28"/>
          <w:szCs w:val="28"/>
        </w:rPr>
        <w:t xml:space="preserve"> комплект</w:t>
      </w:r>
      <w:r>
        <w:rPr>
          <w:rFonts w:ascii="Times New Roman" w:hAnsi="Times New Roman" w:cs="Times New Roman"/>
          <w:sz w:val="28"/>
          <w:szCs w:val="28"/>
        </w:rPr>
        <w:t xml:space="preserve"> "Школа</w:t>
      </w:r>
      <w:r w:rsidRPr="00913F7F">
        <w:rPr>
          <w:rFonts w:ascii="Times New Roman" w:hAnsi="Times New Roman" w:cs="Times New Roman"/>
          <w:sz w:val="28"/>
          <w:szCs w:val="28"/>
        </w:rPr>
        <w:t xml:space="preserve"> России"</w:t>
      </w:r>
      <w:r>
        <w:rPr>
          <w:rFonts w:ascii="Times New Roman" w:hAnsi="Times New Roman" w:cs="Times New Roman"/>
          <w:sz w:val="28"/>
          <w:szCs w:val="28"/>
        </w:rPr>
        <w:t>,</w:t>
      </w:r>
      <w:r w:rsidR="00913F7F">
        <w:rPr>
          <w:rFonts w:ascii="Times New Roman" w:hAnsi="Times New Roman" w:cs="Times New Roman"/>
          <w:sz w:val="28"/>
          <w:szCs w:val="28"/>
        </w:rPr>
        <w:t>,</w:t>
      </w:r>
    </w:p>
    <w:p w:rsidR="00800D36" w:rsidRPr="00800D36" w:rsidRDefault="00C26259" w:rsidP="00800D36">
      <w:pPr>
        <w:jc w:val="both"/>
        <w:rPr>
          <w:sz w:val="28"/>
          <w:szCs w:val="28"/>
        </w:rPr>
      </w:pPr>
      <w:r>
        <w:rPr>
          <w:rFonts w:ascii="Times New Roman" w:hAnsi="Times New Roman" w:cs="Times New Roman"/>
          <w:sz w:val="28"/>
          <w:szCs w:val="28"/>
        </w:rPr>
        <w:t xml:space="preserve">№ </w:t>
      </w:r>
      <w:r w:rsidR="00913F7F">
        <w:rPr>
          <w:rFonts w:ascii="Times New Roman" w:hAnsi="Times New Roman" w:cs="Times New Roman"/>
          <w:sz w:val="28"/>
          <w:szCs w:val="28"/>
        </w:rPr>
        <w:t xml:space="preserve"> 3</w:t>
      </w:r>
      <w:r w:rsidR="00800D36">
        <w:rPr>
          <w:rFonts w:ascii="Times New Roman" w:hAnsi="Times New Roman" w:cs="Times New Roman"/>
          <w:sz w:val="28"/>
          <w:szCs w:val="28"/>
        </w:rPr>
        <w:t xml:space="preserve">. </w:t>
      </w:r>
      <w:r w:rsidR="00800D36" w:rsidRPr="00800D36">
        <w:rPr>
          <w:rFonts w:ascii="Times New Roman" w:hAnsi="Times New Roman" w:cs="Times New Roman"/>
          <w:sz w:val="28"/>
          <w:szCs w:val="28"/>
        </w:rPr>
        <w:t>Учебники комплекта</w:t>
      </w:r>
    </w:p>
    <w:p w:rsidR="00913F7F" w:rsidRDefault="00800D36" w:rsidP="00800D36">
      <w:pPr>
        <w:jc w:val="both"/>
        <w:rPr>
          <w:rFonts w:ascii="Times New Roman" w:hAnsi="Times New Roman" w:cs="Times New Roman"/>
          <w:sz w:val="28"/>
          <w:szCs w:val="28"/>
        </w:rPr>
      </w:pPr>
      <w:r w:rsidRPr="00800D36">
        <w:rPr>
          <w:rFonts w:ascii="Times New Roman" w:hAnsi="Times New Roman" w:cs="Times New Roman"/>
          <w:sz w:val="28"/>
          <w:szCs w:val="28"/>
        </w:rPr>
        <w:t>рекомендованы Министерством образования и науки РФ</w:t>
      </w:r>
      <w:r>
        <w:rPr>
          <w:rFonts w:ascii="Times New Roman" w:hAnsi="Times New Roman" w:cs="Times New Roman"/>
          <w:sz w:val="28"/>
          <w:szCs w:val="28"/>
        </w:rPr>
        <w:t xml:space="preserve"> "Школа</w:t>
      </w:r>
      <w:r w:rsidRPr="00913F7F">
        <w:rPr>
          <w:rFonts w:ascii="Times New Roman" w:hAnsi="Times New Roman" w:cs="Times New Roman"/>
          <w:sz w:val="28"/>
          <w:szCs w:val="28"/>
        </w:rPr>
        <w:t xml:space="preserve"> России</w:t>
      </w:r>
      <w:proofErr w:type="gramStart"/>
      <w:r w:rsidRPr="00913F7F">
        <w:rPr>
          <w:rFonts w:ascii="Times New Roman" w:hAnsi="Times New Roman" w:cs="Times New Roman"/>
          <w:sz w:val="28"/>
          <w:szCs w:val="28"/>
        </w:rPr>
        <w:t>"</w:t>
      </w:r>
      <w:r>
        <w:rPr>
          <w:rFonts w:ascii="Times New Roman" w:hAnsi="Times New Roman" w:cs="Times New Roman"/>
          <w:sz w:val="28"/>
          <w:szCs w:val="28"/>
        </w:rPr>
        <w:t>,,</w:t>
      </w:r>
      <w:proofErr w:type="gramEnd"/>
    </w:p>
    <w:p w:rsidR="00C26259" w:rsidRPr="00074342" w:rsidRDefault="00C26259" w:rsidP="00800D36">
      <w:pPr>
        <w:jc w:val="both"/>
        <w:rPr>
          <w:rFonts w:ascii="Times New Roman" w:hAnsi="Times New Roman" w:cs="Times New Roman"/>
          <w:b/>
          <w:sz w:val="28"/>
          <w:szCs w:val="28"/>
        </w:rPr>
      </w:pPr>
      <w:r w:rsidRPr="00074342">
        <w:rPr>
          <w:rFonts w:ascii="Times New Roman" w:hAnsi="Times New Roman" w:cs="Times New Roman"/>
          <w:b/>
          <w:sz w:val="28"/>
          <w:szCs w:val="28"/>
        </w:rPr>
        <w:t>По данным презентациям</w:t>
      </w:r>
      <w:r w:rsidR="00074342" w:rsidRPr="00074342">
        <w:rPr>
          <w:rFonts w:ascii="Times New Roman" w:hAnsi="Times New Roman" w:cs="Times New Roman"/>
          <w:b/>
          <w:sz w:val="28"/>
          <w:szCs w:val="28"/>
        </w:rPr>
        <w:t xml:space="preserve"> составить краткий конспект.</w:t>
      </w:r>
    </w:p>
    <w:p w:rsidR="007A425C" w:rsidRDefault="00913F7F" w:rsidP="00913F7F">
      <w:pPr>
        <w:jc w:val="both"/>
        <w:rPr>
          <w:rFonts w:ascii="Times New Roman" w:hAnsi="Times New Roman" w:cs="Times New Roman"/>
          <w:sz w:val="28"/>
          <w:szCs w:val="28"/>
        </w:rPr>
      </w:pPr>
      <w:r w:rsidRPr="00D42C7B">
        <w:rPr>
          <w:rFonts w:ascii="Times New Roman" w:hAnsi="Times New Roman" w:cs="Times New Roman"/>
          <w:sz w:val="28"/>
          <w:szCs w:val="28"/>
        </w:rPr>
        <w:t xml:space="preserve">3. </w:t>
      </w:r>
      <w:r>
        <w:rPr>
          <w:rFonts w:ascii="Times New Roman" w:hAnsi="Times New Roman" w:cs="Times New Roman"/>
          <w:sz w:val="28"/>
          <w:szCs w:val="28"/>
        </w:rPr>
        <w:t>Выписать и запомнить д</w:t>
      </w:r>
      <w:r w:rsidR="007A425C" w:rsidRPr="007A425C">
        <w:rPr>
          <w:rFonts w:ascii="Times New Roman" w:hAnsi="Times New Roman" w:cs="Times New Roman"/>
          <w:sz w:val="28"/>
          <w:szCs w:val="28"/>
        </w:rPr>
        <w:t>окументы, регламентирующие содержание курса русского языка</w:t>
      </w:r>
      <w:proofErr w:type="gramStart"/>
      <w:r w:rsidR="007A425C" w:rsidRPr="007A425C">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мотри  Приложение 1)</w:t>
      </w:r>
    </w:p>
    <w:p w:rsidR="00FF7E0C" w:rsidRDefault="00913F7F" w:rsidP="00FF7E0C">
      <w:pPr>
        <w:jc w:val="both"/>
        <w:rPr>
          <w:rFonts w:ascii="Times New Roman" w:hAnsi="Times New Roman" w:cs="Times New Roman"/>
          <w:sz w:val="28"/>
          <w:szCs w:val="28"/>
        </w:rPr>
      </w:pPr>
      <w:r>
        <w:rPr>
          <w:rFonts w:ascii="Times New Roman" w:hAnsi="Times New Roman" w:cs="Times New Roman"/>
          <w:sz w:val="28"/>
          <w:szCs w:val="28"/>
        </w:rPr>
        <w:t xml:space="preserve">4. Сделать </w:t>
      </w:r>
      <w:r w:rsidR="00C26259">
        <w:rPr>
          <w:rFonts w:ascii="Times New Roman" w:hAnsi="Times New Roman" w:cs="Times New Roman"/>
          <w:sz w:val="28"/>
          <w:szCs w:val="28"/>
        </w:rPr>
        <w:t xml:space="preserve">письменный </w:t>
      </w:r>
      <w:r>
        <w:rPr>
          <w:rFonts w:ascii="Times New Roman" w:hAnsi="Times New Roman" w:cs="Times New Roman"/>
          <w:sz w:val="28"/>
          <w:szCs w:val="28"/>
        </w:rPr>
        <w:t>анализ содержания программ</w:t>
      </w:r>
      <w:r w:rsidR="00FF7E0C">
        <w:rPr>
          <w:rFonts w:ascii="Times New Roman" w:hAnsi="Times New Roman" w:cs="Times New Roman"/>
          <w:sz w:val="28"/>
          <w:szCs w:val="28"/>
        </w:rPr>
        <w:t xml:space="preserve">ы </w:t>
      </w:r>
      <w:r>
        <w:rPr>
          <w:rFonts w:ascii="Times New Roman" w:hAnsi="Times New Roman" w:cs="Times New Roman"/>
          <w:sz w:val="28"/>
          <w:szCs w:val="28"/>
        </w:rPr>
        <w:t xml:space="preserve"> по образцу </w:t>
      </w:r>
      <w:r w:rsidRPr="00913F7F">
        <w:rPr>
          <w:rFonts w:ascii="Times New Roman" w:hAnsi="Times New Roman" w:cs="Times New Roman"/>
          <w:sz w:val="28"/>
          <w:szCs w:val="28"/>
        </w:rPr>
        <w:t>"Школы России"</w:t>
      </w:r>
      <w:r w:rsidRPr="00913F7F">
        <w:rPr>
          <w:rFonts w:ascii="Times New Roman" w:hAnsi="Times New Roman" w:cs="Times New Roman"/>
          <w:b/>
          <w:sz w:val="28"/>
          <w:szCs w:val="28"/>
        </w:rPr>
        <w:t xml:space="preserve"> </w:t>
      </w:r>
      <w:r w:rsidRPr="00913F7F">
        <w:rPr>
          <w:rFonts w:ascii="Times New Roman" w:hAnsi="Times New Roman" w:cs="Times New Roman"/>
          <w:sz w:val="28"/>
          <w:szCs w:val="28"/>
        </w:rPr>
        <w:t>Приложение №  2</w:t>
      </w:r>
      <w:r w:rsidR="00074342">
        <w:rPr>
          <w:rFonts w:ascii="Times New Roman" w:hAnsi="Times New Roman" w:cs="Times New Roman"/>
          <w:sz w:val="28"/>
          <w:szCs w:val="28"/>
        </w:rPr>
        <w:t xml:space="preserve"> и </w:t>
      </w:r>
      <w:r w:rsidR="00FF7E0C">
        <w:rPr>
          <w:rFonts w:ascii="Times New Roman" w:hAnsi="Times New Roman" w:cs="Times New Roman"/>
          <w:sz w:val="28"/>
          <w:szCs w:val="28"/>
        </w:rPr>
        <w:t xml:space="preserve">  по материалам презентации №1, 2,</w:t>
      </w:r>
      <w:r w:rsidR="00C26259">
        <w:rPr>
          <w:rFonts w:ascii="Times New Roman" w:hAnsi="Times New Roman" w:cs="Times New Roman"/>
          <w:sz w:val="28"/>
          <w:szCs w:val="28"/>
        </w:rPr>
        <w:t xml:space="preserve"> </w:t>
      </w:r>
      <w:r w:rsidR="00FF7E0C">
        <w:rPr>
          <w:rFonts w:ascii="Times New Roman" w:hAnsi="Times New Roman" w:cs="Times New Roman"/>
          <w:sz w:val="28"/>
          <w:szCs w:val="28"/>
        </w:rPr>
        <w:t xml:space="preserve">3 </w:t>
      </w:r>
      <w:proofErr w:type="gramStart"/>
      <w:r w:rsidR="00FF7E0C">
        <w:rPr>
          <w:rFonts w:ascii="Times New Roman" w:hAnsi="Times New Roman" w:cs="Times New Roman"/>
          <w:sz w:val="28"/>
          <w:szCs w:val="28"/>
        </w:rPr>
        <w:t xml:space="preserve">( </w:t>
      </w:r>
      <w:proofErr w:type="gramEnd"/>
      <w:r w:rsidR="00FF7E0C">
        <w:rPr>
          <w:rFonts w:ascii="Times New Roman" w:hAnsi="Times New Roman" w:cs="Times New Roman"/>
          <w:sz w:val="28"/>
          <w:szCs w:val="28"/>
        </w:rPr>
        <w:t>по выбору УМК "XXI века" или системы</w:t>
      </w:r>
      <w:r w:rsidR="00FF7E0C" w:rsidRPr="00913F7F">
        <w:rPr>
          <w:rFonts w:ascii="Times New Roman" w:hAnsi="Times New Roman" w:cs="Times New Roman"/>
          <w:sz w:val="28"/>
          <w:szCs w:val="28"/>
        </w:rPr>
        <w:t xml:space="preserve"> Д. Б. </w:t>
      </w:r>
      <w:proofErr w:type="spellStart"/>
      <w:r w:rsidR="00FF7E0C" w:rsidRPr="00913F7F">
        <w:rPr>
          <w:rFonts w:ascii="Times New Roman" w:hAnsi="Times New Roman" w:cs="Times New Roman"/>
          <w:sz w:val="28"/>
          <w:szCs w:val="28"/>
        </w:rPr>
        <w:t>Эльконина</w:t>
      </w:r>
      <w:proofErr w:type="spellEnd"/>
      <w:r w:rsidR="00FF7E0C" w:rsidRPr="00913F7F">
        <w:rPr>
          <w:rFonts w:ascii="Times New Roman" w:hAnsi="Times New Roman" w:cs="Times New Roman"/>
          <w:sz w:val="28"/>
          <w:szCs w:val="28"/>
        </w:rPr>
        <w:t>, В. В. Давыдова</w:t>
      </w:r>
      <w:r w:rsidR="00FF7E0C">
        <w:rPr>
          <w:rFonts w:ascii="Times New Roman" w:hAnsi="Times New Roman" w:cs="Times New Roman"/>
          <w:sz w:val="28"/>
          <w:szCs w:val="28"/>
        </w:rPr>
        <w:t>)</w:t>
      </w:r>
      <w:r w:rsidR="00FF7E0C" w:rsidRPr="00913F7F">
        <w:rPr>
          <w:rFonts w:ascii="Times New Roman" w:hAnsi="Times New Roman" w:cs="Times New Roman"/>
          <w:sz w:val="28"/>
          <w:szCs w:val="28"/>
        </w:rPr>
        <w:t xml:space="preserve"> </w:t>
      </w:r>
      <w:r w:rsidR="00C26259">
        <w:rPr>
          <w:rFonts w:ascii="Times New Roman" w:hAnsi="Times New Roman" w:cs="Times New Roman"/>
          <w:sz w:val="28"/>
          <w:szCs w:val="28"/>
        </w:rPr>
        <w:t>по желанию можно сделать анализ в форме презентации.</w:t>
      </w:r>
    </w:p>
    <w:p w:rsidR="00074342" w:rsidRDefault="00074342" w:rsidP="00074342">
      <w:pPr>
        <w:jc w:val="both"/>
        <w:rPr>
          <w:rFonts w:ascii="Times New Roman" w:hAnsi="Times New Roman" w:cs="Times New Roman"/>
          <w:sz w:val="28"/>
          <w:szCs w:val="28"/>
        </w:rPr>
      </w:pPr>
      <w:r w:rsidRPr="00074342">
        <w:rPr>
          <w:rFonts w:ascii="Times New Roman" w:hAnsi="Times New Roman" w:cs="Times New Roman"/>
          <w:b/>
          <w:sz w:val="28"/>
          <w:szCs w:val="28"/>
        </w:rPr>
        <w:t>Данные задания рассчитаны на 4 часа,</w:t>
      </w:r>
      <w:r>
        <w:rPr>
          <w:rFonts w:ascii="Times New Roman" w:hAnsi="Times New Roman" w:cs="Times New Roman"/>
          <w:sz w:val="28"/>
          <w:szCs w:val="28"/>
        </w:rPr>
        <w:t xml:space="preserve"> поэтому отправлять  это домашнее задание надо 30.10 в 9 часов.   Все задания своевременно отправлять на почту колледжа.</w:t>
      </w:r>
    </w:p>
    <w:p w:rsidR="00074342" w:rsidRDefault="00074342" w:rsidP="00074342">
      <w:pPr>
        <w:jc w:val="right"/>
        <w:rPr>
          <w:rFonts w:ascii="Times New Roman" w:hAnsi="Times New Roman" w:cs="Times New Roman"/>
          <w:sz w:val="28"/>
          <w:szCs w:val="28"/>
        </w:rPr>
      </w:pPr>
      <w:r>
        <w:rPr>
          <w:rFonts w:ascii="Times New Roman" w:hAnsi="Times New Roman" w:cs="Times New Roman"/>
          <w:sz w:val="28"/>
          <w:szCs w:val="28"/>
        </w:rPr>
        <w:t>Благодарю, с уважением, О.В. Курбатова.</w:t>
      </w:r>
    </w:p>
    <w:p w:rsidR="00074342" w:rsidRDefault="00074342" w:rsidP="00FF7E0C">
      <w:pPr>
        <w:jc w:val="both"/>
        <w:rPr>
          <w:rFonts w:ascii="Times New Roman" w:hAnsi="Times New Roman" w:cs="Times New Roman"/>
          <w:sz w:val="28"/>
          <w:szCs w:val="28"/>
        </w:rPr>
      </w:pPr>
    </w:p>
    <w:p w:rsidR="00913F7F" w:rsidRPr="00913F7F" w:rsidRDefault="00913F7F" w:rsidP="00913F7F">
      <w:pPr>
        <w:rPr>
          <w:rFonts w:ascii="Times New Roman" w:hAnsi="Times New Roman" w:cs="Times New Roman"/>
          <w:sz w:val="28"/>
          <w:szCs w:val="28"/>
        </w:rPr>
      </w:pPr>
    </w:p>
    <w:p w:rsidR="00913F7F" w:rsidRDefault="00913F7F" w:rsidP="00913F7F">
      <w:pPr>
        <w:jc w:val="both"/>
        <w:rPr>
          <w:rFonts w:ascii="Times New Roman" w:hAnsi="Times New Roman" w:cs="Times New Roman"/>
          <w:sz w:val="28"/>
          <w:szCs w:val="28"/>
        </w:rPr>
      </w:pPr>
      <w:r>
        <w:rPr>
          <w:rFonts w:ascii="Times New Roman" w:hAnsi="Times New Roman" w:cs="Times New Roman"/>
          <w:sz w:val="28"/>
          <w:szCs w:val="28"/>
        </w:rPr>
        <w:t>.</w:t>
      </w:r>
    </w:p>
    <w:p w:rsidR="00913F7F" w:rsidRDefault="00913F7F" w:rsidP="00913F7F">
      <w:pPr>
        <w:jc w:val="both"/>
        <w:rPr>
          <w:rFonts w:ascii="Times New Roman" w:hAnsi="Times New Roman" w:cs="Times New Roman"/>
          <w:sz w:val="28"/>
          <w:szCs w:val="28"/>
        </w:rPr>
      </w:pPr>
    </w:p>
    <w:p w:rsidR="00913F7F" w:rsidRDefault="00913F7F" w:rsidP="00913F7F">
      <w:pPr>
        <w:jc w:val="both"/>
        <w:rPr>
          <w:rFonts w:ascii="Times New Roman" w:hAnsi="Times New Roman" w:cs="Times New Roman"/>
          <w:sz w:val="28"/>
          <w:szCs w:val="28"/>
        </w:rPr>
      </w:pPr>
    </w:p>
    <w:p w:rsidR="00913F7F" w:rsidRPr="00913F7F" w:rsidRDefault="00913F7F" w:rsidP="00913F7F">
      <w:pPr>
        <w:jc w:val="right"/>
        <w:rPr>
          <w:rFonts w:ascii="Times New Roman" w:hAnsi="Times New Roman" w:cs="Times New Roman"/>
          <w:b/>
          <w:sz w:val="28"/>
          <w:szCs w:val="28"/>
        </w:rPr>
      </w:pPr>
      <w:r w:rsidRPr="00913F7F">
        <w:rPr>
          <w:rFonts w:ascii="Times New Roman" w:hAnsi="Times New Roman" w:cs="Times New Roman"/>
          <w:b/>
          <w:sz w:val="28"/>
          <w:szCs w:val="28"/>
        </w:rPr>
        <w:t>Приложение №  1</w:t>
      </w:r>
    </w:p>
    <w:p w:rsidR="007A425C" w:rsidRPr="007A425C" w:rsidRDefault="007A425C" w:rsidP="007A425C">
      <w:pPr>
        <w:shd w:val="clear" w:color="auto" w:fill="FFFFFF"/>
        <w:spacing w:after="180" w:line="240" w:lineRule="auto"/>
        <w:rPr>
          <w:rFonts w:ascii="Times New Roman" w:eastAsia="Times New Roman" w:hAnsi="Times New Roman" w:cs="Times New Roman"/>
          <w:color w:val="202124"/>
          <w:sz w:val="28"/>
          <w:szCs w:val="28"/>
          <w:lang w:eastAsia="ru-RU"/>
        </w:rPr>
      </w:pPr>
      <w:r w:rsidRPr="007A425C">
        <w:rPr>
          <w:rFonts w:ascii="Times New Roman" w:eastAsia="Times New Roman" w:hAnsi="Times New Roman" w:cs="Times New Roman"/>
          <w:b/>
          <w:bCs/>
          <w:color w:val="202124"/>
          <w:sz w:val="28"/>
          <w:szCs w:val="28"/>
          <w:lang w:eastAsia="ru-RU"/>
        </w:rPr>
        <w:t>Перечень нормативных документов, регламентирующих введение ФГОС в основной школе</w:t>
      </w:r>
    </w:p>
    <w:p w:rsidR="007A425C" w:rsidRPr="007A425C" w:rsidRDefault="007A425C" w:rsidP="007A425C">
      <w:pPr>
        <w:numPr>
          <w:ilvl w:val="0"/>
          <w:numId w:val="1"/>
        </w:numPr>
        <w:shd w:val="clear" w:color="auto" w:fill="FFFFFF"/>
        <w:spacing w:after="60" w:line="240" w:lineRule="auto"/>
        <w:ind w:left="0"/>
        <w:rPr>
          <w:rFonts w:ascii="Times New Roman" w:eastAsia="Times New Roman" w:hAnsi="Times New Roman" w:cs="Times New Roman"/>
          <w:sz w:val="28"/>
          <w:szCs w:val="28"/>
          <w:lang w:eastAsia="ru-RU"/>
        </w:rPr>
      </w:pPr>
      <w:r w:rsidRPr="007A425C">
        <w:rPr>
          <w:rFonts w:ascii="Times New Roman" w:eastAsia="Times New Roman" w:hAnsi="Times New Roman" w:cs="Times New Roman"/>
          <w:sz w:val="28"/>
          <w:szCs w:val="28"/>
          <w:lang w:eastAsia="ru-RU"/>
        </w:rPr>
        <w:t>Государственная программа Российской Федерации "Развитие образования" (на 2018–2025 г.)</w:t>
      </w:r>
    </w:p>
    <w:p w:rsidR="007A425C" w:rsidRPr="007A425C" w:rsidRDefault="007A425C" w:rsidP="007A425C">
      <w:pPr>
        <w:numPr>
          <w:ilvl w:val="0"/>
          <w:numId w:val="1"/>
        </w:numPr>
        <w:shd w:val="clear" w:color="auto" w:fill="FFFFFF"/>
        <w:spacing w:after="60" w:line="240" w:lineRule="auto"/>
        <w:ind w:left="0"/>
        <w:rPr>
          <w:rFonts w:ascii="Times New Roman" w:eastAsia="Times New Roman" w:hAnsi="Times New Roman" w:cs="Times New Roman"/>
          <w:sz w:val="28"/>
          <w:szCs w:val="28"/>
          <w:lang w:eastAsia="ru-RU"/>
        </w:rPr>
      </w:pPr>
      <w:r w:rsidRPr="007A425C">
        <w:rPr>
          <w:rFonts w:ascii="Times New Roman" w:eastAsia="Times New Roman" w:hAnsi="Times New Roman" w:cs="Times New Roman"/>
          <w:sz w:val="28"/>
          <w:szCs w:val="28"/>
          <w:lang w:eastAsia="ru-RU"/>
        </w:rPr>
        <w:t>Конституция Российской Федерации (ст.43)</w:t>
      </w:r>
    </w:p>
    <w:p w:rsidR="007A425C" w:rsidRPr="00913F7F" w:rsidRDefault="007A425C" w:rsidP="007A425C">
      <w:pPr>
        <w:numPr>
          <w:ilvl w:val="0"/>
          <w:numId w:val="1"/>
        </w:numPr>
        <w:shd w:val="clear" w:color="auto" w:fill="FFFFFF"/>
        <w:spacing w:after="60" w:line="240" w:lineRule="auto"/>
        <w:ind w:left="0"/>
        <w:rPr>
          <w:rFonts w:ascii="Times New Roman" w:eastAsia="Times New Roman" w:hAnsi="Times New Roman" w:cs="Times New Roman"/>
          <w:sz w:val="28"/>
          <w:szCs w:val="28"/>
          <w:lang w:eastAsia="ru-RU"/>
        </w:rPr>
      </w:pPr>
      <w:r w:rsidRPr="007A425C">
        <w:rPr>
          <w:rFonts w:ascii="Times New Roman" w:eastAsia="Times New Roman" w:hAnsi="Times New Roman" w:cs="Times New Roman"/>
          <w:sz w:val="28"/>
          <w:szCs w:val="28"/>
          <w:lang w:eastAsia="ru-RU"/>
        </w:rPr>
        <w:t>Федеральный закон № 273-ФЗ «Об образовании в Российской Федерации» от 29 декабря 2012 года</w:t>
      </w:r>
    </w:p>
    <w:p w:rsidR="007A425C" w:rsidRPr="00913F7F" w:rsidRDefault="006B6C1B" w:rsidP="007A425C">
      <w:pPr>
        <w:numPr>
          <w:ilvl w:val="0"/>
          <w:numId w:val="1"/>
        </w:numPr>
        <w:shd w:val="clear" w:color="auto" w:fill="FFFFFF"/>
        <w:spacing w:after="60" w:line="240" w:lineRule="auto"/>
        <w:ind w:left="0"/>
        <w:rPr>
          <w:rFonts w:ascii="Times New Roman" w:eastAsia="Times New Roman" w:hAnsi="Times New Roman" w:cs="Times New Roman"/>
          <w:sz w:val="28"/>
          <w:szCs w:val="28"/>
          <w:lang w:eastAsia="ru-RU"/>
        </w:rPr>
      </w:pPr>
      <w:hyperlink r:id="rId5" w:tgtFrame="_blank" w:history="1">
        <w:r w:rsidR="007A425C" w:rsidRPr="00913F7F">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образования</w:t>
        </w:r>
      </w:hyperlink>
      <w:r w:rsidR="007A425C" w:rsidRPr="007A425C">
        <w:rPr>
          <w:rFonts w:ascii="Times New Roman" w:eastAsia="Times New Roman" w:hAnsi="Times New Roman" w:cs="Times New Roman"/>
          <w:sz w:val="28"/>
          <w:szCs w:val="28"/>
          <w:lang w:eastAsia="ru-RU"/>
        </w:rPr>
        <w:t xml:space="preserve">. Приказ </w:t>
      </w:r>
      <w:proofErr w:type="spellStart"/>
      <w:r w:rsidR="007A425C" w:rsidRPr="007A425C">
        <w:rPr>
          <w:rFonts w:ascii="Times New Roman" w:eastAsia="Times New Roman" w:hAnsi="Times New Roman" w:cs="Times New Roman"/>
          <w:sz w:val="28"/>
          <w:szCs w:val="28"/>
          <w:lang w:eastAsia="ru-RU"/>
        </w:rPr>
        <w:t>Минобрнауки</w:t>
      </w:r>
      <w:proofErr w:type="spellEnd"/>
      <w:r w:rsidR="007A425C" w:rsidRPr="007A425C">
        <w:rPr>
          <w:rFonts w:ascii="Times New Roman" w:eastAsia="Times New Roman" w:hAnsi="Times New Roman" w:cs="Times New Roman"/>
          <w:sz w:val="28"/>
          <w:szCs w:val="28"/>
          <w:lang w:eastAsia="ru-RU"/>
        </w:rPr>
        <w:t xml:space="preserve"> России от 06.10.2009 N 373 (ред. от 31.12.2015)</w:t>
      </w:r>
    </w:p>
    <w:p w:rsidR="007A425C" w:rsidRPr="00913F7F" w:rsidRDefault="006B6C1B" w:rsidP="007A425C">
      <w:pPr>
        <w:numPr>
          <w:ilvl w:val="0"/>
          <w:numId w:val="1"/>
        </w:numPr>
        <w:shd w:val="clear" w:color="auto" w:fill="FFFFFF"/>
        <w:spacing w:after="60" w:line="240" w:lineRule="auto"/>
        <w:ind w:left="0"/>
        <w:rPr>
          <w:rFonts w:ascii="Times New Roman" w:eastAsia="Times New Roman" w:hAnsi="Times New Roman" w:cs="Times New Roman"/>
          <w:sz w:val="28"/>
          <w:szCs w:val="28"/>
          <w:lang w:eastAsia="ru-RU"/>
        </w:rPr>
      </w:pPr>
      <w:hyperlink r:id="rId6" w:tgtFrame="_blank" w:history="1">
        <w:r w:rsidR="007A425C" w:rsidRPr="00913F7F">
          <w:rPr>
            <w:rFonts w:ascii="Times New Roman" w:eastAsia="Times New Roman" w:hAnsi="Times New Roman" w:cs="Times New Roman"/>
            <w:sz w:val="28"/>
            <w:szCs w:val="28"/>
            <w:lang w:eastAsia="ru-RU"/>
          </w:rPr>
          <w:t>Изменения №3 в САНПИН 2.4.2.2821-10 "санитарно-эпидемиологические Требования к условиям и организации обучения</w:t>
        </w:r>
        <w:proofErr w:type="gramStart"/>
        <w:r w:rsidR="007A425C" w:rsidRPr="00913F7F">
          <w:rPr>
            <w:rFonts w:ascii="Times New Roman" w:eastAsia="Times New Roman" w:hAnsi="Times New Roman" w:cs="Times New Roman"/>
            <w:sz w:val="28"/>
            <w:szCs w:val="28"/>
            <w:lang w:eastAsia="ru-RU"/>
          </w:rPr>
          <w:t xml:space="preserve"> В</w:t>
        </w:r>
        <w:proofErr w:type="gramEnd"/>
        <w:r w:rsidR="007A425C" w:rsidRPr="00913F7F">
          <w:rPr>
            <w:rFonts w:ascii="Times New Roman" w:eastAsia="Times New Roman" w:hAnsi="Times New Roman" w:cs="Times New Roman"/>
            <w:sz w:val="28"/>
            <w:szCs w:val="28"/>
            <w:lang w:eastAsia="ru-RU"/>
          </w:rPr>
          <w:t xml:space="preserve"> общеобразовательных организациях"</w:t>
        </w:r>
      </w:hyperlink>
      <w:r w:rsidR="007A425C" w:rsidRPr="007A425C">
        <w:rPr>
          <w:rFonts w:ascii="Times New Roman" w:eastAsia="Times New Roman" w:hAnsi="Times New Roman" w:cs="Times New Roman"/>
          <w:sz w:val="28"/>
          <w:szCs w:val="28"/>
          <w:lang w:eastAsia="ru-RU"/>
        </w:rPr>
        <w:t>. Утверждены постановлением Главного государственного санитарного врача Российской Федерации от 24.11.2015 N 81</w:t>
      </w:r>
    </w:p>
    <w:p w:rsidR="007A425C" w:rsidRPr="00913F7F" w:rsidRDefault="006B6C1B" w:rsidP="007A425C">
      <w:pPr>
        <w:numPr>
          <w:ilvl w:val="0"/>
          <w:numId w:val="1"/>
        </w:numPr>
        <w:shd w:val="clear" w:color="auto" w:fill="FFFFFF"/>
        <w:spacing w:after="60" w:line="240" w:lineRule="auto"/>
        <w:ind w:left="0"/>
        <w:rPr>
          <w:rFonts w:ascii="Times New Roman" w:eastAsia="Times New Roman" w:hAnsi="Times New Roman" w:cs="Times New Roman"/>
          <w:sz w:val="28"/>
          <w:szCs w:val="28"/>
          <w:lang w:eastAsia="ru-RU"/>
        </w:rPr>
      </w:pPr>
      <w:hyperlink r:id="rId7" w:tgtFrame="_blank" w:history="1">
        <w:r w:rsidR="007A425C" w:rsidRPr="00913F7F">
          <w:rPr>
            <w:rFonts w:ascii="Times New Roman" w:eastAsia="Times New Roman" w:hAnsi="Times New Roman" w:cs="Times New Roman"/>
            <w:sz w:val="28"/>
            <w:szCs w:val="28"/>
            <w:lang w:eastAsia="ru-RU"/>
          </w:rPr>
          <w:t>О рабочих программах учебных предметов</w:t>
        </w:r>
      </w:hyperlink>
      <w:r w:rsidR="007A425C" w:rsidRPr="007A425C">
        <w:rPr>
          <w:rFonts w:ascii="Times New Roman" w:eastAsia="Times New Roman" w:hAnsi="Times New Roman" w:cs="Times New Roman"/>
          <w:sz w:val="28"/>
          <w:szCs w:val="28"/>
          <w:lang w:eastAsia="ru-RU"/>
        </w:rPr>
        <w:t xml:space="preserve">. Письмо </w:t>
      </w:r>
      <w:proofErr w:type="spellStart"/>
      <w:r w:rsidR="007A425C" w:rsidRPr="007A425C">
        <w:rPr>
          <w:rFonts w:ascii="Times New Roman" w:eastAsia="Times New Roman" w:hAnsi="Times New Roman" w:cs="Times New Roman"/>
          <w:sz w:val="28"/>
          <w:szCs w:val="28"/>
          <w:lang w:eastAsia="ru-RU"/>
        </w:rPr>
        <w:t>Минобрнауки</w:t>
      </w:r>
      <w:proofErr w:type="spellEnd"/>
      <w:r w:rsidR="007A425C" w:rsidRPr="007A425C">
        <w:rPr>
          <w:rFonts w:ascii="Times New Roman" w:eastAsia="Times New Roman" w:hAnsi="Times New Roman" w:cs="Times New Roman"/>
          <w:sz w:val="28"/>
          <w:szCs w:val="28"/>
          <w:lang w:eastAsia="ru-RU"/>
        </w:rPr>
        <w:t xml:space="preserve"> от 28.10.2015 № 08-1786</w:t>
      </w:r>
    </w:p>
    <w:p w:rsidR="007A425C" w:rsidRPr="007A425C" w:rsidRDefault="006B6C1B" w:rsidP="007A425C">
      <w:pPr>
        <w:numPr>
          <w:ilvl w:val="0"/>
          <w:numId w:val="1"/>
        </w:numPr>
        <w:shd w:val="clear" w:color="auto" w:fill="FFFFFF"/>
        <w:spacing w:after="60" w:line="240" w:lineRule="auto"/>
        <w:ind w:left="0"/>
        <w:rPr>
          <w:rFonts w:ascii="Times New Roman" w:eastAsia="Times New Roman" w:hAnsi="Times New Roman" w:cs="Times New Roman"/>
          <w:sz w:val="28"/>
          <w:szCs w:val="28"/>
          <w:lang w:eastAsia="ru-RU"/>
        </w:rPr>
      </w:pPr>
      <w:hyperlink r:id="rId8" w:tgtFrame="_blank" w:history="1">
        <w:r w:rsidR="007A425C" w:rsidRPr="00913F7F">
          <w:rPr>
            <w:rFonts w:ascii="Times New Roman" w:eastAsia="Times New Roman" w:hAnsi="Times New Roman" w:cs="Times New Roman"/>
            <w:sz w:val="28"/>
            <w:szCs w:val="28"/>
            <w:lang w:eastAsia="ru-RU"/>
          </w:rPr>
          <w:t>Об обеспечении учебными изданиями (учебниками и учебными пособиями)</w:t>
        </w:r>
      </w:hyperlink>
      <w:r w:rsidR="007A425C" w:rsidRPr="007A425C">
        <w:rPr>
          <w:rFonts w:ascii="Times New Roman" w:eastAsia="Times New Roman" w:hAnsi="Times New Roman" w:cs="Times New Roman"/>
          <w:sz w:val="28"/>
          <w:szCs w:val="28"/>
          <w:lang w:eastAsia="ru-RU"/>
        </w:rPr>
        <w:t xml:space="preserve">. Письмо </w:t>
      </w:r>
      <w:proofErr w:type="spellStart"/>
      <w:r w:rsidR="007A425C" w:rsidRPr="007A425C">
        <w:rPr>
          <w:rFonts w:ascii="Times New Roman" w:eastAsia="Times New Roman" w:hAnsi="Times New Roman" w:cs="Times New Roman"/>
          <w:sz w:val="28"/>
          <w:szCs w:val="28"/>
          <w:lang w:eastAsia="ru-RU"/>
        </w:rPr>
        <w:t>Минобрнауки</w:t>
      </w:r>
      <w:proofErr w:type="spellEnd"/>
      <w:r w:rsidR="007A425C" w:rsidRPr="007A425C">
        <w:rPr>
          <w:rFonts w:ascii="Times New Roman" w:eastAsia="Times New Roman" w:hAnsi="Times New Roman" w:cs="Times New Roman"/>
          <w:sz w:val="28"/>
          <w:szCs w:val="28"/>
          <w:lang w:eastAsia="ru-RU"/>
        </w:rPr>
        <w:t xml:space="preserve"> от 18 марта 2016 г. № НТ-393/08</w:t>
      </w:r>
    </w:p>
    <w:p w:rsidR="007A425C" w:rsidRPr="007A425C" w:rsidRDefault="00FF7E0C" w:rsidP="00FF7E0C">
      <w:pPr>
        <w:shd w:val="clear" w:color="auto" w:fill="FFFFFF"/>
        <w:spacing w:after="60" w:line="240" w:lineRule="auto"/>
        <w:jc w:val="right"/>
        <w:rPr>
          <w:rFonts w:ascii="Arial" w:eastAsia="Times New Roman" w:hAnsi="Arial" w:cs="Arial"/>
          <w:color w:val="202124"/>
          <w:sz w:val="24"/>
          <w:szCs w:val="24"/>
          <w:lang w:eastAsia="ru-RU"/>
        </w:rPr>
      </w:pPr>
      <w:r w:rsidRPr="00913F7F">
        <w:rPr>
          <w:rFonts w:ascii="Times New Roman" w:hAnsi="Times New Roman" w:cs="Times New Roman"/>
          <w:b/>
          <w:sz w:val="28"/>
          <w:szCs w:val="28"/>
        </w:rPr>
        <w:t xml:space="preserve">Приложение №  </w:t>
      </w:r>
      <w:r>
        <w:rPr>
          <w:rFonts w:ascii="Times New Roman" w:hAnsi="Times New Roman" w:cs="Times New Roman"/>
          <w:b/>
          <w:sz w:val="28"/>
          <w:szCs w:val="28"/>
        </w:rPr>
        <w:t>2</w:t>
      </w:r>
    </w:p>
    <w:p w:rsidR="007A425C" w:rsidRPr="007A425C" w:rsidRDefault="007A425C" w:rsidP="007A425C">
      <w:pPr>
        <w:shd w:val="clear" w:color="auto" w:fill="FFFFFF"/>
        <w:spacing w:after="60" w:line="240" w:lineRule="auto"/>
        <w:rPr>
          <w:rFonts w:ascii="Arial" w:eastAsia="Times New Roman" w:hAnsi="Arial" w:cs="Arial"/>
          <w:color w:val="202124"/>
          <w:sz w:val="24"/>
          <w:szCs w:val="24"/>
          <w:lang w:eastAsia="ru-RU"/>
        </w:rPr>
      </w:pPr>
    </w:p>
    <w:p w:rsidR="00FF7E0C" w:rsidRPr="00515216" w:rsidRDefault="00FF7E0C" w:rsidP="00FF7E0C">
      <w:pPr>
        <w:pStyle w:val="a4"/>
        <w:shd w:val="clear" w:color="auto" w:fill="FFFFFF"/>
        <w:ind w:left="-284" w:right="-1"/>
        <w:jc w:val="center"/>
        <w:rPr>
          <w:color w:val="424242"/>
          <w:sz w:val="28"/>
          <w:szCs w:val="28"/>
        </w:rPr>
      </w:pPr>
      <w:r w:rsidRPr="00515216">
        <w:rPr>
          <w:rStyle w:val="a5"/>
          <w:color w:val="424242"/>
          <w:sz w:val="28"/>
          <w:szCs w:val="28"/>
        </w:rPr>
        <w:t>УМК «Школа России»</w:t>
      </w:r>
    </w:p>
    <w:p w:rsidR="00FF7E0C" w:rsidRPr="00962394" w:rsidRDefault="00FF7E0C" w:rsidP="00FF7E0C">
      <w:pPr>
        <w:pStyle w:val="a4"/>
        <w:shd w:val="clear" w:color="auto" w:fill="FFFFFF"/>
        <w:ind w:left="-284" w:right="-1"/>
        <w:jc w:val="both"/>
        <w:rPr>
          <w:sz w:val="28"/>
          <w:szCs w:val="28"/>
        </w:rPr>
      </w:pPr>
      <w:r w:rsidRPr="00962394">
        <w:rPr>
          <w:sz w:val="28"/>
          <w:szCs w:val="28"/>
        </w:rPr>
        <w:t xml:space="preserve">2. «Школа </w:t>
      </w:r>
      <w:proofErr w:type="spellStart"/>
      <w:r w:rsidRPr="00962394">
        <w:rPr>
          <w:sz w:val="28"/>
          <w:szCs w:val="28"/>
        </w:rPr>
        <w:t>Рос</w:t>
      </w:r>
      <w:proofErr w:type="gramStart"/>
      <w:r w:rsidRPr="00962394">
        <w:rPr>
          <w:sz w:val="28"/>
          <w:szCs w:val="28"/>
        </w:rPr>
        <w:t>c</w:t>
      </w:r>
      <w:proofErr w:type="gramEnd"/>
      <w:r w:rsidRPr="00962394">
        <w:rPr>
          <w:sz w:val="28"/>
          <w:szCs w:val="28"/>
        </w:rPr>
        <w:t>ии</w:t>
      </w:r>
      <w:proofErr w:type="spellEnd"/>
      <w:r w:rsidRPr="00962394">
        <w:rPr>
          <w:sz w:val="28"/>
          <w:szCs w:val="28"/>
        </w:rPr>
        <w:t>» - это учебно-методический комплект для 4-летней начальной школы. Научный руководитель комплекта - Андрей Анатольевич Плешаков, кандидат педагогических наук. В качестве единого целостного комплект «Школа России» работает с 2001 года</w:t>
      </w:r>
      <w:proofErr w:type="gramStart"/>
      <w:r w:rsidRPr="00962394">
        <w:rPr>
          <w:sz w:val="28"/>
          <w:szCs w:val="28"/>
        </w:rPr>
        <w:t>.«</w:t>
      </w:r>
      <w:proofErr w:type="gramEnd"/>
      <w:r w:rsidRPr="00962394">
        <w:rPr>
          <w:sz w:val="28"/>
          <w:szCs w:val="28"/>
        </w:rPr>
        <w:t>Школа России» — это один из самых известных и востребованных учебно-методических комплектов для обучения в начальной школе. УМК постоянно обновляется и является надёжным инструментом реализации стандарта второго поколения. Ведущей целевой установкой УМК «Школа России» на протяжении всех лет было и является: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FF7E0C" w:rsidRPr="00962394" w:rsidRDefault="00FF7E0C" w:rsidP="00FF7E0C">
      <w:pPr>
        <w:pStyle w:val="a4"/>
        <w:shd w:val="clear" w:color="auto" w:fill="FFFFFF"/>
        <w:ind w:left="-284" w:right="-1"/>
        <w:jc w:val="both"/>
        <w:rPr>
          <w:sz w:val="28"/>
          <w:szCs w:val="28"/>
        </w:rPr>
      </w:pPr>
      <w:r w:rsidRPr="00962394">
        <w:rPr>
          <w:sz w:val="28"/>
          <w:szCs w:val="28"/>
        </w:rPr>
        <w:t xml:space="preserve">3. Учебно-методический комплекс «Школа России» сегодня — это: Мощный потенциал для духовно-нравственного развития и воспитания личности гражданина России. Реальная возможность достижения личностных, </w:t>
      </w:r>
      <w:proofErr w:type="spellStart"/>
      <w:r w:rsidRPr="00962394">
        <w:rPr>
          <w:sz w:val="28"/>
          <w:szCs w:val="28"/>
        </w:rPr>
        <w:t>метапредметных</w:t>
      </w:r>
      <w:proofErr w:type="spellEnd"/>
      <w:r w:rsidRPr="00962394">
        <w:rPr>
          <w:sz w:val="28"/>
          <w:szCs w:val="28"/>
        </w:rPr>
        <w:t xml:space="preserve"> и предметных результатов, соответствующих задачам современного образования. Эффективное сочетание лучших традиций российского образования и проверенных практиками образовательного процесса инноваций. Постоянно обновляющаяся, наиболее востребованная и понятная учителю образовательная система для начальной школы.</w:t>
      </w:r>
    </w:p>
    <w:p w:rsidR="00FF7E0C" w:rsidRPr="00962394" w:rsidRDefault="00FF7E0C" w:rsidP="00FF7E0C">
      <w:pPr>
        <w:pStyle w:val="a4"/>
        <w:shd w:val="clear" w:color="auto" w:fill="FFFFFF"/>
        <w:ind w:left="-284" w:right="-1"/>
        <w:jc w:val="both"/>
        <w:rPr>
          <w:sz w:val="28"/>
          <w:szCs w:val="28"/>
        </w:rPr>
      </w:pPr>
      <w:r w:rsidRPr="00962394">
        <w:rPr>
          <w:sz w:val="28"/>
          <w:szCs w:val="28"/>
        </w:rPr>
        <w:t>4. Система учебников «Школа России» в Федеральном перечне учебников, рекомендованных (допущенных) к использованию в образовательном процессе в общеобразовательных учреждениях, на 2011/2012 учебный год Приказ №2080 от 24 декабря 2010 г.</w:t>
      </w:r>
    </w:p>
    <w:p w:rsidR="00FF7E0C" w:rsidRPr="00962394" w:rsidRDefault="00FF7E0C" w:rsidP="00FF7E0C">
      <w:pPr>
        <w:pStyle w:val="a4"/>
        <w:shd w:val="clear" w:color="auto" w:fill="FFFFFF"/>
        <w:ind w:left="-284" w:right="-1"/>
        <w:jc w:val="both"/>
        <w:rPr>
          <w:sz w:val="28"/>
          <w:szCs w:val="28"/>
        </w:rPr>
      </w:pPr>
      <w:r w:rsidRPr="00962394">
        <w:rPr>
          <w:sz w:val="28"/>
          <w:szCs w:val="28"/>
        </w:rPr>
        <w:t>5. Ведущие задачи, способствующие реализации целевой установки УМК «Школа России»: 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 Развитие и укрепление интереса к познанию самого себя и окружающего мира. Воспитание любви к своему городу (селу), к своей семье, к своей Родине, к ее природе, истории, культуре. Формирование опыта этически и экологически обоснованного поведения в природной и социальной среде. Формирование ценностного отношения к человеку, к природе, к миру, к знаниям.</w:t>
      </w:r>
    </w:p>
    <w:p w:rsidR="00FF7E0C" w:rsidRPr="00962394" w:rsidRDefault="00FF7E0C" w:rsidP="00FF7E0C">
      <w:pPr>
        <w:pStyle w:val="a4"/>
        <w:shd w:val="clear" w:color="auto" w:fill="FFFFFF"/>
        <w:ind w:left="-284" w:right="-1"/>
        <w:jc w:val="both"/>
        <w:rPr>
          <w:sz w:val="28"/>
          <w:szCs w:val="28"/>
        </w:rPr>
      </w:pPr>
      <w:r w:rsidRPr="00962394">
        <w:rPr>
          <w:sz w:val="28"/>
          <w:szCs w:val="28"/>
        </w:rPr>
        <w:t xml:space="preserve">6. Основополагающими принципами комплекса «Школа России» являются: 1.Принцип деятельности Основным механизмом реализации целей и задач современного образования является включение ребенка в учебно-познавательную деятельность. В этом и заключается принцип деятельности. </w:t>
      </w:r>
      <w:proofErr w:type="gramStart"/>
      <w:r w:rsidRPr="00962394">
        <w:rPr>
          <w:sz w:val="28"/>
          <w:szCs w:val="28"/>
        </w:rPr>
        <w:t xml:space="preserve">Обучение, реализующее принцип деятельности, называют </w:t>
      </w:r>
      <w:proofErr w:type="spellStart"/>
      <w:r w:rsidRPr="00962394">
        <w:rPr>
          <w:sz w:val="28"/>
          <w:szCs w:val="28"/>
        </w:rPr>
        <w:t>деятельностным</w:t>
      </w:r>
      <w:proofErr w:type="spellEnd"/>
      <w:r w:rsidRPr="00962394">
        <w:rPr>
          <w:sz w:val="28"/>
          <w:szCs w:val="28"/>
        </w:rPr>
        <w:t xml:space="preserve"> подходом. 2.Принцип целостного представления о мире Принцип единой картины мира в </w:t>
      </w:r>
      <w:proofErr w:type="spellStart"/>
      <w:r w:rsidRPr="00962394">
        <w:rPr>
          <w:sz w:val="28"/>
          <w:szCs w:val="28"/>
        </w:rPr>
        <w:t>деятельностном</w:t>
      </w:r>
      <w:proofErr w:type="spellEnd"/>
      <w:r w:rsidRPr="00962394">
        <w:rPr>
          <w:sz w:val="28"/>
          <w:szCs w:val="28"/>
        </w:rPr>
        <w:t xml:space="preserve"> подходе тесно связан с дидактическим принципом научности в традиционной системе, но здесь речь идет не только о формировании научной картины мира, но и о личностном отношении учащихся к полученным знаниям, а также об умении применять их в своей практической деятельности. 3</w:t>
      </w:r>
      <w:proofErr w:type="gramEnd"/>
      <w:r w:rsidRPr="00962394">
        <w:rPr>
          <w:sz w:val="28"/>
          <w:szCs w:val="28"/>
        </w:rPr>
        <w:t>.Принцип преемственности</w:t>
      </w:r>
      <w:proofErr w:type="gramStart"/>
      <w:r w:rsidRPr="00962394">
        <w:rPr>
          <w:sz w:val="28"/>
          <w:szCs w:val="28"/>
        </w:rPr>
        <w:t xml:space="preserve"> Э</w:t>
      </w:r>
      <w:proofErr w:type="gramEnd"/>
      <w:r w:rsidRPr="00962394">
        <w:rPr>
          <w:sz w:val="28"/>
          <w:szCs w:val="28"/>
        </w:rPr>
        <w:t>тот принцип означает преемственность между всеми, ступенями обучения на уровне методологии, содержания и методики.</w:t>
      </w:r>
    </w:p>
    <w:p w:rsidR="00FF7E0C" w:rsidRPr="00962394" w:rsidRDefault="00C26259" w:rsidP="00FF7E0C">
      <w:pPr>
        <w:pStyle w:val="a4"/>
        <w:shd w:val="clear" w:color="auto" w:fill="FFFFFF"/>
        <w:ind w:left="-284" w:right="-1"/>
        <w:jc w:val="both"/>
        <w:rPr>
          <w:sz w:val="28"/>
          <w:szCs w:val="28"/>
        </w:rPr>
      </w:pPr>
      <w:r w:rsidRPr="00962394">
        <w:rPr>
          <w:sz w:val="28"/>
          <w:szCs w:val="28"/>
        </w:rPr>
        <w:t xml:space="preserve">7. </w:t>
      </w:r>
      <w:r w:rsidR="00FF7E0C" w:rsidRPr="00962394">
        <w:rPr>
          <w:sz w:val="28"/>
          <w:szCs w:val="28"/>
        </w:rPr>
        <w:t>Принцип дифференциации и индивидуализации обучения</w:t>
      </w:r>
      <w:proofErr w:type="gramStart"/>
      <w:r w:rsidR="00FF7E0C" w:rsidRPr="00962394">
        <w:rPr>
          <w:sz w:val="28"/>
          <w:szCs w:val="28"/>
        </w:rPr>
        <w:t xml:space="preserve"> .</w:t>
      </w:r>
      <w:proofErr w:type="gramEnd"/>
      <w:r w:rsidR="00FF7E0C" w:rsidRPr="00962394">
        <w:rPr>
          <w:sz w:val="28"/>
          <w:szCs w:val="28"/>
        </w:rPr>
        <w:t xml:space="preserve"> 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 5.Принцип творчества Принцип творчества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Речь здесь идет не о простом "придумывании" заданий по аналогии, хотя и такие задания следует всячески приветствовать. Здесь, прежде всего, имеется в виду формирование, у учащихся способности самостоятельно находить раньше задач, самостоятельное "открытие" ими новых способов действия. Умение создавать новое, находить нестандартное решение жизненных проблем стало сегодня неотъемлемой составной частью реального жизненного успеха любого человека. Поэтому развитие творческих способностей, исследовательского поведения </w:t>
      </w:r>
      <w:proofErr w:type="gramStart"/>
      <w:r w:rsidR="00FF7E0C" w:rsidRPr="00962394">
        <w:rPr>
          <w:sz w:val="28"/>
          <w:szCs w:val="28"/>
        </w:rPr>
        <w:t>приобретает</w:t>
      </w:r>
      <w:proofErr w:type="gramEnd"/>
      <w:r w:rsidR="00FF7E0C" w:rsidRPr="00962394">
        <w:rPr>
          <w:sz w:val="28"/>
          <w:szCs w:val="28"/>
        </w:rPr>
        <w:t xml:space="preserve"> а наши дни общеобразовательное значение.</w:t>
      </w:r>
    </w:p>
    <w:p w:rsidR="00FF7E0C" w:rsidRPr="00962394" w:rsidRDefault="00C26259" w:rsidP="00FF7E0C">
      <w:pPr>
        <w:pStyle w:val="a4"/>
        <w:shd w:val="clear" w:color="auto" w:fill="FFFFFF"/>
        <w:ind w:left="-284" w:right="-1"/>
        <w:jc w:val="both"/>
        <w:rPr>
          <w:sz w:val="28"/>
          <w:szCs w:val="28"/>
        </w:rPr>
      </w:pPr>
      <w:r w:rsidRPr="00962394">
        <w:rPr>
          <w:sz w:val="28"/>
          <w:szCs w:val="28"/>
        </w:rPr>
        <w:t xml:space="preserve">8. </w:t>
      </w:r>
      <w:r w:rsidR="00FF7E0C" w:rsidRPr="00962394">
        <w:rPr>
          <w:sz w:val="28"/>
          <w:szCs w:val="28"/>
        </w:rPr>
        <w:t xml:space="preserve">Принцип психологической комфортности Принцип психологической комфортности предполагает снятие по возможности всех </w:t>
      </w:r>
      <w:proofErr w:type="spellStart"/>
      <w:r w:rsidR="00FF7E0C" w:rsidRPr="00962394">
        <w:rPr>
          <w:sz w:val="28"/>
          <w:szCs w:val="28"/>
        </w:rPr>
        <w:t>стрессообразующих</w:t>
      </w:r>
      <w:proofErr w:type="spellEnd"/>
      <w:r w:rsidR="00FF7E0C" w:rsidRPr="00962394">
        <w:rPr>
          <w:sz w:val="28"/>
          <w:szCs w:val="28"/>
        </w:rPr>
        <w:t xml:space="preserve"> факторов учебного процесса, создание в школе и на уроке такой атмосферы, которая способствует сохранению и укреплению здоровья детей. 7.Принцип вариативности</w:t>
      </w:r>
      <w:proofErr w:type="gramStart"/>
      <w:r w:rsidR="00FF7E0C" w:rsidRPr="00962394">
        <w:rPr>
          <w:sz w:val="28"/>
          <w:szCs w:val="28"/>
        </w:rPr>
        <w:t xml:space="preserve"> Э</w:t>
      </w:r>
      <w:proofErr w:type="gramEnd"/>
      <w:r w:rsidR="00FF7E0C" w:rsidRPr="00962394">
        <w:rPr>
          <w:sz w:val="28"/>
          <w:szCs w:val="28"/>
        </w:rPr>
        <w:t>тот принцип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большую ответственность учителя за конечный результат своей деятельности - качество обучения.</w:t>
      </w:r>
    </w:p>
    <w:p w:rsidR="00FF7E0C" w:rsidRPr="00962394" w:rsidRDefault="00FF7E0C" w:rsidP="00FF7E0C">
      <w:pPr>
        <w:pStyle w:val="a4"/>
        <w:shd w:val="clear" w:color="auto" w:fill="FFFFFF"/>
        <w:ind w:left="-284" w:right="-1"/>
        <w:jc w:val="both"/>
        <w:rPr>
          <w:sz w:val="28"/>
          <w:szCs w:val="28"/>
        </w:rPr>
      </w:pPr>
      <w:r w:rsidRPr="00962394">
        <w:rPr>
          <w:sz w:val="28"/>
          <w:szCs w:val="28"/>
        </w:rPr>
        <w:t>9. 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FF7E0C" w:rsidRPr="00962394" w:rsidRDefault="00FF7E0C" w:rsidP="00FF7E0C">
      <w:pPr>
        <w:pStyle w:val="a4"/>
        <w:shd w:val="clear" w:color="auto" w:fill="FFFFFF"/>
        <w:ind w:left="-284" w:right="-1"/>
        <w:jc w:val="both"/>
        <w:rPr>
          <w:sz w:val="28"/>
          <w:szCs w:val="28"/>
        </w:rPr>
      </w:pPr>
      <w:r w:rsidRPr="00962394">
        <w:rPr>
          <w:sz w:val="28"/>
          <w:szCs w:val="28"/>
        </w:rPr>
        <w:t>10. Учебники и учебно-методические пособия: В комплект входят учебники и учебные пособия нового поколения, отвечающие требованиям к современной учебной книге. 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 и др. Учебник «Русская азбука» отвечает всем современным требованиям обучения детей в начальной школе. В период обучения грамоте ведется работа по развитию</w:t>
      </w:r>
    </w:p>
    <w:p w:rsidR="00FF7E0C" w:rsidRPr="00962394" w:rsidRDefault="00FF7E0C" w:rsidP="00FF7E0C">
      <w:pPr>
        <w:pStyle w:val="a4"/>
        <w:shd w:val="clear" w:color="auto" w:fill="FFFFFF"/>
        <w:ind w:left="-284" w:right="-1"/>
        <w:jc w:val="both"/>
        <w:rPr>
          <w:sz w:val="28"/>
          <w:szCs w:val="28"/>
        </w:rPr>
      </w:pPr>
      <w:r w:rsidRPr="00962394">
        <w:rPr>
          <w:sz w:val="28"/>
          <w:szCs w:val="28"/>
        </w:rPr>
        <w:t xml:space="preserve">11. фонетического слуха детей, обучению первоначальному чтению и письму, расширению и уточнению представлений детей об окружающей действительности, обогащению словаря и развитию речи. Иллюстративный материал помогает расширить и уточнить представления учащихся о мире, природе, обществе, обогатить и активизировать словарный запас детей, развить их творческое </w:t>
      </w:r>
      <w:proofErr w:type="spellStart"/>
      <w:r w:rsidRPr="00962394">
        <w:rPr>
          <w:sz w:val="28"/>
          <w:szCs w:val="28"/>
        </w:rPr>
        <w:t>воображение</w:t>
      </w:r>
      <w:proofErr w:type="gramStart"/>
      <w:r w:rsidRPr="00962394">
        <w:rPr>
          <w:sz w:val="28"/>
          <w:szCs w:val="28"/>
        </w:rPr>
        <w:t>.Г</w:t>
      </w:r>
      <w:proofErr w:type="gramEnd"/>
      <w:r w:rsidRPr="00962394">
        <w:rPr>
          <w:sz w:val="28"/>
          <w:szCs w:val="28"/>
        </w:rPr>
        <w:t>орецкий</w:t>
      </w:r>
      <w:proofErr w:type="spellEnd"/>
      <w:r w:rsidRPr="00962394">
        <w:rPr>
          <w:sz w:val="28"/>
          <w:szCs w:val="28"/>
        </w:rPr>
        <w:t xml:space="preserve"> В.Г., Кирюшкин В.А. </w:t>
      </w:r>
      <w:proofErr w:type="spellStart"/>
      <w:r w:rsidRPr="00962394">
        <w:rPr>
          <w:sz w:val="28"/>
          <w:szCs w:val="28"/>
        </w:rPr>
        <w:t>Шанько</w:t>
      </w:r>
      <w:proofErr w:type="spellEnd"/>
      <w:r w:rsidRPr="00962394">
        <w:rPr>
          <w:sz w:val="28"/>
          <w:szCs w:val="28"/>
        </w:rPr>
        <w:t xml:space="preserve"> А.Ф. Русская азбука. Учебник. 1 класс. Горецкий В.Г., Федосова Н. А. Пропись к Русской азбуке. 1 класс. В 4-х частях. Т. Г. </w:t>
      </w:r>
      <w:proofErr w:type="spellStart"/>
      <w:r w:rsidRPr="00962394">
        <w:rPr>
          <w:sz w:val="28"/>
          <w:szCs w:val="28"/>
        </w:rPr>
        <w:t>Рамзаева</w:t>
      </w:r>
      <w:proofErr w:type="spellEnd"/>
      <w:r w:rsidRPr="00962394">
        <w:rPr>
          <w:sz w:val="28"/>
          <w:szCs w:val="28"/>
        </w:rPr>
        <w:t xml:space="preserve">. Русский язык. Учебник. Т. Г. </w:t>
      </w:r>
      <w:proofErr w:type="spellStart"/>
      <w:r w:rsidRPr="00962394">
        <w:rPr>
          <w:sz w:val="28"/>
          <w:szCs w:val="28"/>
        </w:rPr>
        <w:t>Рамзаева</w:t>
      </w:r>
      <w:proofErr w:type="spellEnd"/>
      <w:r w:rsidRPr="00962394">
        <w:rPr>
          <w:sz w:val="28"/>
          <w:szCs w:val="28"/>
        </w:rPr>
        <w:t xml:space="preserve">, Л. П. </w:t>
      </w:r>
      <w:proofErr w:type="spellStart"/>
      <w:r w:rsidRPr="00962394">
        <w:rPr>
          <w:sz w:val="28"/>
          <w:szCs w:val="28"/>
        </w:rPr>
        <w:t>Савинкина</w:t>
      </w:r>
      <w:proofErr w:type="spellEnd"/>
      <w:r w:rsidRPr="00962394">
        <w:rPr>
          <w:sz w:val="28"/>
          <w:szCs w:val="28"/>
        </w:rPr>
        <w:t xml:space="preserve">. Русский язык. Рабочая тетрадь. Красочные, реалистичные, легко узнаваемые рисунки помогут учителю грамотно организовать мотивационный компонент урока и развить познавательные интересы младших школьников. Системный подбор упражнений, формулировки инструкций позволяют реально активизировать мыслительную деятельность учащихся, помогают им овладевать такими действиями, как анализ, синтез, классификация, обобщение, сравнение и абстрагирование. Авторы делают акцент на систему заданий проблемно- поискового характера, причем, с одной стороны, эти задания </w:t>
      </w:r>
      <w:proofErr w:type="spellStart"/>
      <w:r w:rsidRPr="00962394">
        <w:rPr>
          <w:sz w:val="28"/>
          <w:szCs w:val="28"/>
        </w:rPr>
        <w:t>объективнодоступны</w:t>
      </w:r>
      <w:proofErr w:type="spellEnd"/>
      <w:r w:rsidRPr="00962394">
        <w:rPr>
          <w:sz w:val="28"/>
          <w:szCs w:val="28"/>
        </w:rPr>
        <w:t xml:space="preserve"> младшим школьникам, а с другой стороны, запрограммированная в них познавательная трудность вызывает у детей дополнительный интерес.</w:t>
      </w:r>
    </w:p>
    <w:p w:rsidR="00FF7E0C" w:rsidRPr="00962394" w:rsidRDefault="00FF7E0C" w:rsidP="00FF7E0C">
      <w:pPr>
        <w:pStyle w:val="a4"/>
        <w:shd w:val="clear" w:color="auto" w:fill="FFFFFF"/>
        <w:ind w:left="-284" w:right="-1"/>
        <w:jc w:val="both"/>
        <w:rPr>
          <w:sz w:val="28"/>
          <w:szCs w:val="28"/>
        </w:rPr>
      </w:pPr>
      <w:r w:rsidRPr="00962394">
        <w:rPr>
          <w:sz w:val="28"/>
          <w:szCs w:val="28"/>
        </w:rPr>
        <w:t xml:space="preserve">12. Климанова Л.Ф. Литературное </w:t>
      </w:r>
      <w:proofErr w:type="spellStart"/>
      <w:r w:rsidRPr="00962394">
        <w:rPr>
          <w:sz w:val="28"/>
          <w:szCs w:val="28"/>
        </w:rPr>
        <w:t>чтени</w:t>
      </w:r>
      <w:proofErr w:type="gramStart"/>
      <w:r w:rsidRPr="00962394">
        <w:rPr>
          <w:sz w:val="28"/>
          <w:szCs w:val="28"/>
        </w:rPr>
        <w:t>e</w:t>
      </w:r>
      <w:proofErr w:type="spellEnd"/>
      <w:proofErr w:type="gramEnd"/>
      <w:r w:rsidRPr="00962394">
        <w:rPr>
          <w:sz w:val="28"/>
          <w:szCs w:val="28"/>
        </w:rPr>
        <w:t xml:space="preserve"> Главной задачей начальной школы является формирование у детей полноценного навыка чтения, без которого будет затруднено обучение по всем другим предметам, умения вчитываться в текст и извлекать из него необходимую информацию, интереса к книге и художественному произведению как искусству слова.</w:t>
      </w:r>
      <w:r w:rsidR="00C26259" w:rsidRPr="00962394">
        <w:rPr>
          <w:sz w:val="28"/>
          <w:szCs w:val="28"/>
        </w:rPr>
        <w:t xml:space="preserve"> </w:t>
      </w:r>
      <w:r w:rsidRPr="00962394">
        <w:rPr>
          <w:sz w:val="28"/>
          <w:szCs w:val="28"/>
        </w:rPr>
        <w:t xml:space="preserve">Эта задача успешно решается в процессе общения с художественной литературой, которая, как и всякое искусство, </w:t>
      </w:r>
      <w:proofErr w:type="spellStart"/>
      <w:r w:rsidRPr="00962394">
        <w:rPr>
          <w:sz w:val="28"/>
          <w:szCs w:val="28"/>
        </w:rPr>
        <w:t>полифункциональна</w:t>
      </w:r>
      <w:proofErr w:type="spellEnd"/>
      <w:r w:rsidRPr="00962394">
        <w:rPr>
          <w:sz w:val="28"/>
          <w:szCs w:val="28"/>
        </w:rPr>
        <w:t xml:space="preserve">: она пробуждает эстетические чувства, ставит перед человеком </w:t>
      </w:r>
      <w:proofErr w:type="spellStart"/>
      <w:proofErr w:type="gramStart"/>
      <w:r w:rsidRPr="00962394">
        <w:rPr>
          <w:sz w:val="28"/>
          <w:szCs w:val="28"/>
        </w:rPr>
        <w:t>нравственно-мировоззренчески</w:t>
      </w:r>
      <w:proofErr w:type="spellEnd"/>
      <w:r w:rsidRPr="00962394">
        <w:rPr>
          <w:sz w:val="28"/>
          <w:szCs w:val="28"/>
        </w:rPr>
        <w:t xml:space="preserve"> е</w:t>
      </w:r>
      <w:proofErr w:type="gramEnd"/>
      <w:r w:rsidR="00C26259" w:rsidRPr="00962394">
        <w:rPr>
          <w:sz w:val="28"/>
          <w:szCs w:val="28"/>
        </w:rPr>
        <w:t xml:space="preserve"> </w:t>
      </w:r>
      <w:r w:rsidRPr="00962394">
        <w:rPr>
          <w:sz w:val="28"/>
          <w:szCs w:val="28"/>
        </w:rPr>
        <w:t>вопросы и расширяет познавательные горизонты читателя.</w:t>
      </w:r>
    </w:p>
    <w:p w:rsidR="00FF7E0C" w:rsidRPr="00962394" w:rsidRDefault="00FF7E0C" w:rsidP="00FF7E0C">
      <w:pPr>
        <w:pStyle w:val="a4"/>
        <w:shd w:val="clear" w:color="auto" w:fill="FFFFFF"/>
        <w:ind w:left="-284" w:right="-1"/>
        <w:jc w:val="both"/>
        <w:rPr>
          <w:sz w:val="28"/>
          <w:szCs w:val="28"/>
        </w:rPr>
      </w:pPr>
      <w:r w:rsidRPr="00962394">
        <w:rPr>
          <w:sz w:val="28"/>
          <w:szCs w:val="28"/>
        </w:rPr>
        <w:t xml:space="preserve">13. Моро М.И. и др. Математика. Учебник. Моро М.И., Волкова С.И. Математика. Рабочая тетрадь. В 2-х частях. В основе учебников авторов М.И. Моро, М.А. Бантовой, Г.В. </w:t>
      </w:r>
      <w:proofErr w:type="spellStart"/>
      <w:r w:rsidRPr="00962394">
        <w:rPr>
          <w:sz w:val="28"/>
          <w:szCs w:val="28"/>
        </w:rPr>
        <w:t>Бельтюковой</w:t>
      </w:r>
      <w:proofErr w:type="spellEnd"/>
      <w:r w:rsidRPr="00962394">
        <w:rPr>
          <w:sz w:val="28"/>
          <w:szCs w:val="28"/>
        </w:rPr>
        <w:t xml:space="preserve"> и др</w:t>
      </w:r>
      <w:proofErr w:type="gramStart"/>
      <w:r w:rsidRPr="00962394">
        <w:rPr>
          <w:sz w:val="28"/>
          <w:szCs w:val="28"/>
        </w:rPr>
        <w:t>.с</w:t>
      </w:r>
      <w:proofErr w:type="gramEnd"/>
      <w:r w:rsidRPr="00962394">
        <w:rPr>
          <w:sz w:val="28"/>
          <w:szCs w:val="28"/>
        </w:rPr>
        <w:t>охранена продуманная и теоретически обоснованная методическая система обучения математике младших школьников, при том, что реализован принципиально новый для начальной школы курс математики, который является интегрированным - в нем объединены арифметический, алгебраический и геометрический материал.</w:t>
      </w:r>
    </w:p>
    <w:p w:rsidR="00FF7E0C" w:rsidRPr="00962394" w:rsidRDefault="00FF7E0C" w:rsidP="00FF7E0C">
      <w:pPr>
        <w:pStyle w:val="a4"/>
        <w:shd w:val="clear" w:color="auto" w:fill="FFFFFF"/>
        <w:ind w:left="-284" w:right="-1"/>
        <w:jc w:val="both"/>
        <w:rPr>
          <w:sz w:val="28"/>
          <w:szCs w:val="28"/>
        </w:rPr>
      </w:pPr>
      <w:r w:rsidRPr="00962394">
        <w:rPr>
          <w:sz w:val="28"/>
          <w:szCs w:val="28"/>
        </w:rPr>
        <w:t xml:space="preserve">14. Плешаков А.А. Окружающий мир. Учебник. В 2-х частях. Плешаков А.А. Окружающий мир. Рабочая тетрадь. В 2-х частях. Плешаков А.А. Окружающий мир. Проверим себя. Тетрадь для учащихся. Плешаков А.А., </w:t>
      </w:r>
      <w:proofErr w:type="spellStart"/>
      <w:r w:rsidRPr="00962394">
        <w:rPr>
          <w:sz w:val="28"/>
          <w:szCs w:val="28"/>
        </w:rPr>
        <w:t>Гара</w:t>
      </w:r>
      <w:proofErr w:type="spellEnd"/>
      <w:r w:rsidRPr="00962394">
        <w:rPr>
          <w:sz w:val="28"/>
          <w:szCs w:val="28"/>
        </w:rPr>
        <w:t xml:space="preserve"> Н.Н., Назарова З.Д. Окружающий мир. Тесты.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Этот прое</w:t>
      </w:r>
      <w:proofErr w:type="gramStart"/>
      <w:r w:rsidRPr="00962394">
        <w:rPr>
          <w:sz w:val="28"/>
          <w:szCs w:val="28"/>
        </w:rPr>
        <w:t>кт вкл</w:t>
      </w:r>
      <w:proofErr w:type="gramEnd"/>
      <w:r w:rsidRPr="00962394">
        <w:rPr>
          <w:sz w:val="28"/>
          <w:szCs w:val="28"/>
        </w:rPr>
        <w:t>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 В поддержку этой деятельности в компле</w:t>
      </w:r>
      <w:proofErr w:type="gramStart"/>
      <w:r w:rsidRPr="00962394">
        <w:rPr>
          <w:sz w:val="28"/>
          <w:szCs w:val="28"/>
        </w:rPr>
        <w:t>кт вкл</w:t>
      </w:r>
      <w:proofErr w:type="gramEnd"/>
      <w:r w:rsidRPr="00962394">
        <w:rPr>
          <w:sz w:val="28"/>
          <w:szCs w:val="28"/>
        </w:rPr>
        <w:t>ючены книги: «Зелёные страницы», атлас-определитель «От земли до неба», «Великан на поляне, или Первые уроки экологической этики»</w:t>
      </w:r>
      <w:proofErr w:type="gramStart"/>
      <w:r w:rsidRPr="00962394">
        <w:rPr>
          <w:sz w:val="28"/>
          <w:szCs w:val="28"/>
        </w:rPr>
        <w:t>.Э</w:t>
      </w:r>
      <w:proofErr w:type="gramEnd"/>
      <w:r w:rsidRPr="00962394">
        <w:rPr>
          <w:sz w:val="28"/>
          <w:szCs w:val="28"/>
        </w:rPr>
        <w:t>ти книги создавались не только для работы на уроке, но в большей степени для работы в семье, что является отличительной чертой комплекта.</w:t>
      </w:r>
    </w:p>
    <w:p w:rsidR="00FF7E0C" w:rsidRPr="00962394" w:rsidRDefault="00FF7E0C" w:rsidP="00FF7E0C">
      <w:pPr>
        <w:pStyle w:val="a4"/>
        <w:shd w:val="clear" w:color="auto" w:fill="FFFFFF"/>
        <w:ind w:left="-284" w:right="-1"/>
        <w:jc w:val="both"/>
        <w:rPr>
          <w:sz w:val="28"/>
          <w:szCs w:val="28"/>
        </w:rPr>
      </w:pPr>
      <w:r w:rsidRPr="00962394">
        <w:rPr>
          <w:sz w:val="28"/>
          <w:szCs w:val="28"/>
        </w:rPr>
        <w:t>15. Комплект учебников «Школа России» представляет собой целостную модель начальной школы, построенную на единых концептуальных основах и имеющую полное программно-методическое обеспечение. Комплект реализует Федеральный компонент содержания образования и охватывает все образовательные области.</w:t>
      </w:r>
    </w:p>
    <w:p w:rsidR="007A425C" w:rsidRPr="00962394" w:rsidRDefault="00FF7E0C" w:rsidP="00FF7E0C">
      <w:pPr>
        <w:ind w:left="-284"/>
        <w:jc w:val="right"/>
        <w:rPr>
          <w:rFonts w:ascii="Times New Roman" w:hAnsi="Times New Roman" w:cs="Times New Roman"/>
          <w:b/>
          <w:sz w:val="28"/>
          <w:szCs w:val="28"/>
        </w:rPr>
      </w:pPr>
      <w:r w:rsidRPr="00962394">
        <w:rPr>
          <w:rFonts w:ascii="Times New Roman" w:hAnsi="Times New Roman" w:cs="Times New Roman"/>
          <w:b/>
          <w:sz w:val="28"/>
          <w:szCs w:val="28"/>
        </w:rPr>
        <w:t>Приложение № 3</w:t>
      </w:r>
    </w:p>
    <w:p w:rsidR="00C26259" w:rsidRPr="00962394" w:rsidRDefault="00C26259" w:rsidP="00962394">
      <w:pPr>
        <w:shd w:val="clear" w:color="auto" w:fill="FFFFFF"/>
        <w:spacing w:before="225" w:after="113" w:line="326" w:lineRule="atLeast"/>
        <w:ind w:left="-426" w:right="-1"/>
        <w:jc w:val="center"/>
        <w:outlineLvl w:val="0"/>
        <w:rPr>
          <w:rFonts w:ascii="Times New Roman" w:eastAsia="Times New Roman" w:hAnsi="Times New Roman" w:cs="Times New Roman"/>
          <w:b/>
          <w:kern w:val="36"/>
          <w:sz w:val="28"/>
          <w:szCs w:val="28"/>
          <w:lang w:eastAsia="ru-RU"/>
        </w:rPr>
      </w:pPr>
      <w:r w:rsidRPr="00962394">
        <w:rPr>
          <w:rFonts w:ascii="Times New Roman" w:eastAsia="Times New Roman" w:hAnsi="Times New Roman" w:cs="Times New Roman"/>
          <w:b/>
          <w:kern w:val="36"/>
          <w:sz w:val="28"/>
          <w:szCs w:val="28"/>
          <w:lang w:eastAsia="ru-RU"/>
        </w:rPr>
        <w:t xml:space="preserve">Анализ УМК </w:t>
      </w:r>
      <w:proofErr w:type="spellStart"/>
      <w:r w:rsidRPr="00962394">
        <w:rPr>
          <w:rFonts w:ascii="Times New Roman" w:eastAsia="Times New Roman" w:hAnsi="Times New Roman" w:cs="Times New Roman"/>
          <w:b/>
          <w:sz w:val="28"/>
          <w:szCs w:val="28"/>
          <w:lang w:eastAsia="ru-RU"/>
        </w:rPr>
        <w:t>Д.Б.Эльконина</w:t>
      </w:r>
      <w:proofErr w:type="spellEnd"/>
      <w:r w:rsidRPr="00962394">
        <w:rPr>
          <w:rFonts w:ascii="Times New Roman" w:eastAsia="Times New Roman" w:hAnsi="Times New Roman" w:cs="Times New Roman"/>
          <w:b/>
          <w:sz w:val="28"/>
          <w:szCs w:val="28"/>
          <w:lang w:eastAsia="ru-RU"/>
        </w:rPr>
        <w:t xml:space="preserve"> – В.В.Давыдова.</w:t>
      </w:r>
    </w:p>
    <w:p w:rsidR="00C26259" w:rsidRPr="00962394" w:rsidRDefault="00C26259" w:rsidP="00962394">
      <w:pPr>
        <w:shd w:val="clear" w:color="auto" w:fill="FFFFFF"/>
        <w:spacing w:after="113" w:line="240" w:lineRule="auto"/>
        <w:ind w:left="-426" w:right="-1"/>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В конце XX века в образовании официально произошла смена приоритетов.</w:t>
      </w:r>
    </w:p>
    <w:p w:rsidR="00C26259" w:rsidRPr="00962394" w:rsidRDefault="00C26259" w:rsidP="00962394">
      <w:pPr>
        <w:shd w:val="clear" w:color="auto" w:fill="FFFFFF"/>
        <w:spacing w:after="113" w:line="240" w:lineRule="auto"/>
        <w:ind w:left="-426" w:right="-1"/>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До этого школа должна была давать знания, так как учитель был единственным носителем знаний.</w:t>
      </w:r>
    </w:p>
    <w:p w:rsidR="00C26259" w:rsidRPr="00962394" w:rsidRDefault="00C26259" w:rsidP="00962394">
      <w:pPr>
        <w:shd w:val="clear" w:color="auto" w:fill="FFFFFF"/>
        <w:spacing w:after="113" w:line="240" w:lineRule="auto"/>
        <w:ind w:left="-426" w:right="-1"/>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Со временем учитель перестал быть единственным носителем знаний, источником знаний. (К примеру: в 50–60 годах XX века появился Интернет.)</w:t>
      </w:r>
    </w:p>
    <w:p w:rsidR="00C26259" w:rsidRPr="00962394" w:rsidRDefault="00C26259" w:rsidP="00962394">
      <w:pPr>
        <w:shd w:val="clear" w:color="auto" w:fill="FFFFFF"/>
        <w:spacing w:after="113" w:line="240" w:lineRule="auto"/>
        <w:ind w:left="-426" w:right="-1"/>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Можно выделить три причины, по которым школа  должна была стать </w:t>
      </w:r>
      <w:r w:rsidRPr="00962394">
        <w:rPr>
          <w:rFonts w:ascii="Times New Roman" w:eastAsia="Times New Roman" w:hAnsi="Times New Roman" w:cs="Times New Roman"/>
          <w:i/>
          <w:iCs/>
          <w:sz w:val="28"/>
          <w:szCs w:val="28"/>
          <w:lang w:eastAsia="ru-RU"/>
        </w:rPr>
        <w:t>развивающей:</w:t>
      </w:r>
    </w:p>
    <w:p w:rsidR="00C26259" w:rsidRPr="00962394" w:rsidRDefault="00C26259" w:rsidP="00962394">
      <w:pPr>
        <w:numPr>
          <w:ilvl w:val="0"/>
          <w:numId w:val="6"/>
        </w:numPr>
        <w:shd w:val="clear" w:color="auto" w:fill="FFFFFF"/>
        <w:spacing w:before="100" w:beforeAutospacing="1" w:after="100" w:afterAutospacing="1" w:line="240" w:lineRule="auto"/>
        <w:ind w:left="-426" w:right="-1" w:firstLine="0"/>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Информационная революция.</w:t>
      </w:r>
    </w:p>
    <w:p w:rsidR="00C26259" w:rsidRPr="00962394" w:rsidRDefault="00C26259" w:rsidP="00962394">
      <w:pPr>
        <w:numPr>
          <w:ilvl w:val="0"/>
          <w:numId w:val="6"/>
        </w:numPr>
        <w:shd w:val="clear" w:color="auto" w:fill="FFFFFF"/>
        <w:spacing w:before="100" w:beforeAutospacing="1" w:after="100" w:afterAutospacing="1" w:line="240" w:lineRule="auto"/>
        <w:ind w:left="-426" w:right="-1" w:firstLine="0"/>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Более частое обновление и увеличение роста знаний.</w:t>
      </w:r>
    </w:p>
    <w:p w:rsidR="00C26259" w:rsidRPr="00962394" w:rsidRDefault="00C26259" w:rsidP="00962394">
      <w:pPr>
        <w:numPr>
          <w:ilvl w:val="0"/>
          <w:numId w:val="6"/>
        </w:numPr>
        <w:shd w:val="clear" w:color="auto" w:fill="FFFFFF"/>
        <w:spacing w:before="100" w:beforeAutospacing="1" w:after="100" w:afterAutospacing="1" w:line="240" w:lineRule="auto"/>
        <w:ind w:left="-426" w:right="-1" w:firstLine="0"/>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Педагогическая причина: изменились дети, так как изменился мир. У детей появляется выбор.</w:t>
      </w:r>
    </w:p>
    <w:p w:rsidR="00C26259" w:rsidRPr="00962394" w:rsidRDefault="00C26259" w:rsidP="00962394">
      <w:pPr>
        <w:shd w:val="clear" w:color="auto" w:fill="FFFFFF"/>
        <w:spacing w:after="113" w:line="240" w:lineRule="auto"/>
        <w:ind w:left="-426" w:right="-1"/>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 xml:space="preserve">Итак, главной целью образования </w:t>
      </w:r>
      <w:r w:rsidRPr="00962394">
        <w:rPr>
          <w:rFonts w:ascii="Times New Roman" w:eastAsia="Times New Roman" w:hAnsi="Times New Roman" w:cs="Times New Roman"/>
          <w:b/>
          <w:sz w:val="28"/>
          <w:szCs w:val="28"/>
          <w:u w:val="single"/>
          <w:lang w:eastAsia="ru-RU"/>
        </w:rPr>
        <w:t>стало</w:t>
      </w:r>
      <w:r w:rsidRPr="00962394">
        <w:rPr>
          <w:rFonts w:ascii="Times New Roman" w:eastAsia="Times New Roman" w:hAnsi="Times New Roman" w:cs="Times New Roman"/>
          <w:b/>
          <w:i/>
          <w:iCs/>
          <w:sz w:val="28"/>
          <w:szCs w:val="28"/>
          <w:u w:val="single"/>
          <w:lang w:eastAsia="ru-RU"/>
        </w:rPr>
        <w:t> развитие личности </w:t>
      </w:r>
      <w:r w:rsidRPr="00962394">
        <w:rPr>
          <w:rFonts w:ascii="Times New Roman" w:eastAsia="Times New Roman" w:hAnsi="Times New Roman" w:cs="Times New Roman"/>
          <w:b/>
          <w:sz w:val="28"/>
          <w:szCs w:val="28"/>
          <w:u w:val="single"/>
          <w:lang w:eastAsia="ru-RU"/>
        </w:rPr>
        <w:t>ученика.</w:t>
      </w:r>
    </w:p>
    <w:p w:rsidR="00C26259" w:rsidRPr="00962394" w:rsidRDefault="00C26259" w:rsidP="00962394">
      <w:pPr>
        <w:shd w:val="clear" w:color="auto" w:fill="FFFFFF"/>
        <w:spacing w:after="113" w:line="240" w:lineRule="auto"/>
        <w:ind w:left="-426" w:right="-1"/>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b/>
          <w:bCs/>
          <w:sz w:val="28"/>
          <w:szCs w:val="28"/>
          <w:lang w:eastAsia="ru-RU"/>
        </w:rPr>
        <w:t>А что же такое развитие?</w:t>
      </w:r>
    </w:p>
    <w:p w:rsidR="00C26259" w:rsidRPr="00962394" w:rsidRDefault="00C26259" w:rsidP="00962394">
      <w:pPr>
        <w:numPr>
          <w:ilvl w:val="0"/>
          <w:numId w:val="7"/>
        </w:numPr>
        <w:shd w:val="clear" w:color="auto" w:fill="FFFFFF"/>
        <w:spacing w:before="100" w:beforeAutospacing="1" w:after="100" w:afterAutospacing="1" w:line="240" w:lineRule="auto"/>
        <w:ind w:left="-426" w:right="-1" w:firstLine="0"/>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Развитие – это не количество знания, а умение его применять.</w:t>
      </w:r>
    </w:p>
    <w:p w:rsidR="00C26259" w:rsidRPr="00962394" w:rsidRDefault="00C26259" w:rsidP="00962394">
      <w:pPr>
        <w:numPr>
          <w:ilvl w:val="0"/>
          <w:numId w:val="7"/>
        </w:numPr>
        <w:shd w:val="clear" w:color="auto" w:fill="FFFFFF"/>
        <w:spacing w:before="100" w:beforeAutospacing="1" w:after="100" w:afterAutospacing="1" w:line="240" w:lineRule="auto"/>
        <w:ind w:left="-426" w:right="-1" w:firstLine="0"/>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Развитие – это не количество знания, а умение его добывать.</w:t>
      </w:r>
    </w:p>
    <w:p w:rsidR="00C26259" w:rsidRPr="00962394" w:rsidRDefault="00C26259" w:rsidP="00962394">
      <w:pPr>
        <w:numPr>
          <w:ilvl w:val="0"/>
          <w:numId w:val="7"/>
        </w:numPr>
        <w:shd w:val="clear" w:color="auto" w:fill="FFFFFF"/>
        <w:spacing w:before="100" w:beforeAutospacing="1" w:after="100" w:afterAutospacing="1" w:line="240" w:lineRule="auto"/>
        <w:ind w:left="-426" w:right="-1" w:firstLine="0"/>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Развитие – это не наличие знания, а умение определить своё незнание. (Проблемное обучение.)</w:t>
      </w:r>
    </w:p>
    <w:p w:rsidR="00C26259" w:rsidRPr="00962394" w:rsidRDefault="00C26259" w:rsidP="00962394">
      <w:pPr>
        <w:shd w:val="clear" w:color="auto" w:fill="FFFFFF"/>
        <w:spacing w:after="113" w:line="240" w:lineRule="auto"/>
        <w:ind w:left="-426" w:right="-1"/>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Знания, умения, навыки становятся средством и результатом учебного процесса, а не целью.</w:t>
      </w:r>
    </w:p>
    <w:p w:rsidR="00C26259" w:rsidRPr="00962394" w:rsidRDefault="00C26259" w:rsidP="00962394">
      <w:pPr>
        <w:shd w:val="clear" w:color="auto" w:fill="FFFFFF"/>
        <w:spacing w:after="113" w:line="240" w:lineRule="auto"/>
        <w:ind w:left="-426" w:right="-1"/>
        <w:jc w:val="both"/>
        <w:rPr>
          <w:rFonts w:ascii="Times New Roman" w:eastAsia="Times New Roman" w:hAnsi="Times New Roman" w:cs="Times New Roman"/>
          <w:sz w:val="28"/>
          <w:szCs w:val="28"/>
          <w:lang w:eastAsia="ru-RU"/>
        </w:rPr>
      </w:pPr>
      <w:proofErr w:type="spellStart"/>
      <w:r w:rsidRPr="00962394">
        <w:rPr>
          <w:rFonts w:ascii="Times New Roman" w:eastAsia="Times New Roman" w:hAnsi="Times New Roman" w:cs="Times New Roman"/>
          <w:sz w:val="28"/>
          <w:szCs w:val="28"/>
          <w:lang w:eastAsia="ru-RU"/>
        </w:rPr>
        <w:t>Всвязи</w:t>
      </w:r>
      <w:proofErr w:type="spellEnd"/>
      <w:r w:rsidRPr="00962394">
        <w:rPr>
          <w:rFonts w:ascii="Times New Roman" w:eastAsia="Times New Roman" w:hAnsi="Times New Roman" w:cs="Times New Roman"/>
          <w:sz w:val="28"/>
          <w:szCs w:val="28"/>
          <w:lang w:eastAsia="ru-RU"/>
        </w:rPr>
        <w:t xml:space="preserve"> с вышесказанным появилось много разнообразных программ и модулей обучения в начальной школе, которые призваны, прежде всего, сформировать у ребёнка желание и умение с удовольствием учиться. Учителя, работающие по разным программам, ведут детей к этой цели разными путями. Какой маршрут обучения выбрать – решать родителям. Важно, чтобы программа максимально отвечала потребностям и возможностям ребёнка.</w:t>
      </w:r>
    </w:p>
    <w:p w:rsidR="00C26259" w:rsidRPr="00962394" w:rsidRDefault="00C26259" w:rsidP="00962394">
      <w:pPr>
        <w:numPr>
          <w:ilvl w:val="0"/>
          <w:numId w:val="8"/>
        </w:numPr>
        <w:shd w:val="clear" w:color="auto" w:fill="FFFFFF"/>
        <w:spacing w:before="100" w:beforeAutospacing="1" w:after="100" w:afterAutospacing="1" w:line="240" w:lineRule="auto"/>
        <w:ind w:left="-426" w:right="-1" w:firstLine="0"/>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“Школа России” – традиционная программа.</w:t>
      </w:r>
    </w:p>
    <w:p w:rsidR="00C26259" w:rsidRPr="00962394" w:rsidRDefault="00C26259" w:rsidP="00962394">
      <w:pPr>
        <w:numPr>
          <w:ilvl w:val="0"/>
          <w:numId w:val="8"/>
        </w:numPr>
        <w:shd w:val="clear" w:color="auto" w:fill="FFFFFF"/>
        <w:spacing w:before="100" w:beforeAutospacing="1" w:after="100" w:afterAutospacing="1" w:line="240" w:lineRule="auto"/>
        <w:ind w:left="-426" w:right="-1" w:firstLine="0"/>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 xml:space="preserve">Система развивающего обучения </w:t>
      </w:r>
      <w:proofErr w:type="spellStart"/>
      <w:r w:rsidRPr="00962394">
        <w:rPr>
          <w:rFonts w:ascii="Times New Roman" w:eastAsia="Times New Roman" w:hAnsi="Times New Roman" w:cs="Times New Roman"/>
          <w:sz w:val="28"/>
          <w:szCs w:val="28"/>
          <w:lang w:eastAsia="ru-RU"/>
        </w:rPr>
        <w:t>Д.Б.Эльконина</w:t>
      </w:r>
      <w:proofErr w:type="spellEnd"/>
      <w:r w:rsidRPr="00962394">
        <w:rPr>
          <w:rFonts w:ascii="Times New Roman" w:eastAsia="Times New Roman" w:hAnsi="Times New Roman" w:cs="Times New Roman"/>
          <w:sz w:val="28"/>
          <w:szCs w:val="28"/>
          <w:lang w:eastAsia="ru-RU"/>
        </w:rPr>
        <w:t xml:space="preserve"> – В.В.Давыдова.</w:t>
      </w:r>
    </w:p>
    <w:p w:rsidR="00C26259" w:rsidRPr="00962394" w:rsidRDefault="00C26259" w:rsidP="00962394">
      <w:pPr>
        <w:shd w:val="clear" w:color="auto" w:fill="FFFFFF"/>
        <w:spacing w:after="113" w:line="240" w:lineRule="auto"/>
        <w:ind w:left="-426" w:right="-1"/>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Все эти программы – это целостные модели, в состав которых входят как средства обучения для учащихся: учебники, рабочие тетради и т. д., так и пособия для учителей: книги, методические рекомендации, поурочное планирование и др.</w:t>
      </w:r>
    </w:p>
    <w:p w:rsidR="00C26259" w:rsidRPr="00962394" w:rsidRDefault="00C26259" w:rsidP="00962394">
      <w:pPr>
        <w:shd w:val="clear" w:color="auto" w:fill="FFFFFF"/>
        <w:spacing w:after="113" w:line="240" w:lineRule="auto"/>
        <w:ind w:left="-426" w:right="-1"/>
        <w:jc w:val="both"/>
        <w:rPr>
          <w:rFonts w:ascii="Times New Roman" w:eastAsia="Times New Roman" w:hAnsi="Times New Roman" w:cs="Times New Roman"/>
          <w:sz w:val="28"/>
          <w:szCs w:val="28"/>
          <w:lang w:eastAsia="ru-RU"/>
        </w:rPr>
      </w:pPr>
      <w:r w:rsidRPr="00962394">
        <w:rPr>
          <w:rFonts w:ascii="Times New Roman" w:eastAsia="Times New Roman" w:hAnsi="Times New Roman" w:cs="Times New Roman"/>
          <w:sz w:val="28"/>
          <w:szCs w:val="28"/>
          <w:lang w:eastAsia="ru-RU"/>
        </w:rPr>
        <w:t>Попробуем разобраться, в чём сходство и отличительные черты используемых нашими учителями программ начального образования.</w:t>
      </w:r>
    </w:p>
    <w:p w:rsidR="00C26259" w:rsidRPr="00962394" w:rsidRDefault="00C26259" w:rsidP="00962394">
      <w:pPr>
        <w:shd w:val="clear" w:color="auto" w:fill="FFFFFF"/>
        <w:spacing w:before="225" w:after="113" w:line="213" w:lineRule="atLeast"/>
        <w:ind w:left="-426" w:right="-1"/>
        <w:jc w:val="both"/>
        <w:outlineLvl w:val="2"/>
        <w:rPr>
          <w:rFonts w:ascii="Times New Roman" w:eastAsia="Times New Roman" w:hAnsi="Times New Roman" w:cs="Times New Roman"/>
          <w:sz w:val="28"/>
          <w:szCs w:val="28"/>
          <w:lang w:eastAsia="ru-RU"/>
        </w:rPr>
      </w:pPr>
      <w:r w:rsidRPr="00962394">
        <w:rPr>
          <w:rFonts w:ascii="Times New Roman" w:eastAsia="Times New Roman" w:hAnsi="Times New Roman" w:cs="Times New Roman"/>
          <w:b/>
          <w:bCs/>
          <w:sz w:val="28"/>
          <w:szCs w:val="28"/>
          <w:lang w:eastAsia="ru-RU"/>
        </w:rPr>
        <w:t>“Школа России”</w:t>
      </w:r>
    </w:p>
    <w:p w:rsidR="00C26259" w:rsidRPr="003E2583" w:rsidRDefault="00C26259" w:rsidP="00962394">
      <w:pPr>
        <w:shd w:val="clear" w:color="auto" w:fill="FFFFFF"/>
        <w:spacing w:after="113" w:line="240" w:lineRule="auto"/>
        <w:ind w:left="-426" w:right="-1"/>
        <w:jc w:val="both"/>
        <w:rPr>
          <w:rFonts w:ascii="Times New Roman" w:eastAsia="Times New Roman" w:hAnsi="Times New Roman" w:cs="Times New Roman"/>
          <w:color w:val="333333"/>
          <w:sz w:val="28"/>
          <w:szCs w:val="28"/>
          <w:lang w:eastAsia="ru-RU"/>
        </w:rPr>
      </w:pPr>
      <w:r w:rsidRPr="003E2583">
        <w:rPr>
          <w:rFonts w:ascii="Times New Roman" w:eastAsia="Times New Roman" w:hAnsi="Times New Roman" w:cs="Times New Roman"/>
          <w:color w:val="333333"/>
          <w:sz w:val="28"/>
          <w:szCs w:val="28"/>
          <w:lang w:eastAsia="ru-RU"/>
        </w:rPr>
        <w:t>В основе данной программы лежат личностно – ориентированный и проблемно – поисковый подходы. Модуль “Школа России” предполагает в первую очередь воспитание граждан – гражданское образование.</w:t>
      </w:r>
    </w:p>
    <w:p w:rsidR="00C26259" w:rsidRPr="003E2583" w:rsidRDefault="00C26259" w:rsidP="00962394">
      <w:pPr>
        <w:shd w:val="clear" w:color="auto" w:fill="FFFFFF"/>
        <w:spacing w:after="113" w:line="240" w:lineRule="auto"/>
        <w:ind w:left="-426" w:right="-1"/>
        <w:jc w:val="both"/>
        <w:rPr>
          <w:rFonts w:ascii="Times New Roman" w:eastAsia="Times New Roman" w:hAnsi="Times New Roman" w:cs="Times New Roman"/>
          <w:color w:val="333333"/>
          <w:sz w:val="28"/>
          <w:szCs w:val="28"/>
          <w:lang w:eastAsia="ru-RU"/>
        </w:rPr>
      </w:pPr>
      <w:r w:rsidRPr="003E2583">
        <w:rPr>
          <w:rFonts w:ascii="Times New Roman" w:eastAsia="Times New Roman" w:hAnsi="Times New Roman" w:cs="Times New Roman"/>
          <w:b/>
          <w:bCs/>
          <w:color w:val="333333"/>
          <w:sz w:val="28"/>
          <w:szCs w:val="28"/>
          <w:lang w:eastAsia="ru-RU"/>
        </w:rPr>
        <w:t>Основное положение программы</w:t>
      </w:r>
      <w:r w:rsidRPr="003E2583">
        <w:rPr>
          <w:rFonts w:ascii="Times New Roman" w:eastAsia="Times New Roman" w:hAnsi="Times New Roman" w:cs="Times New Roman"/>
          <w:color w:val="333333"/>
          <w:sz w:val="28"/>
          <w:szCs w:val="28"/>
          <w:lang w:eastAsia="ru-RU"/>
        </w:rPr>
        <w:t xml:space="preserve"> – развитие у ребёнка интереса к познанию своей страны и её духовного величия, её значимости в мировых масштабах. Программа “Школа России” призвана развить у ребёнка </w:t>
      </w:r>
      <w:proofErr w:type="spellStart"/>
      <w:r w:rsidRPr="003E2583">
        <w:rPr>
          <w:rFonts w:ascii="Times New Roman" w:eastAsia="Times New Roman" w:hAnsi="Times New Roman" w:cs="Times New Roman"/>
          <w:color w:val="333333"/>
          <w:sz w:val="28"/>
          <w:szCs w:val="28"/>
          <w:lang w:eastAsia="ru-RU"/>
        </w:rPr>
        <w:t>природосберегающее</w:t>
      </w:r>
      <w:proofErr w:type="spellEnd"/>
      <w:r w:rsidRPr="003E2583">
        <w:rPr>
          <w:rFonts w:ascii="Times New Roman" w:eastAsia="Times New Roman" w:hAnsi="Times New Roman" w:cs="Times New Roman"/>
          <w:color w:val="333333"/>
          <w:sz w:val="28"/>
          <w:szCs w:val="28"/>
          <w:lang w:eastAsia="ru-RU"/>
        </w:rPr>
        <w:t xml:space="preserve"> “чувство дома”, воспитать любовь и уважение к природе во всех её проявлениях. Важнейшими составляющими программы являются экологическая этика и эколого-этическая деятельность ученика, направленные на духовное и нравственное саморазвитие личности ребёнка.</w:t>
      </w:r>
    </w:p>
    <w:p w:rsidR="00C26259" w:rsidRPr="003E2583" w:rsidRDefault="00C26259" w:rsidP="00962394">
      <w:pPr>
        <w:shd w:val="clear" w:color="auto" w:fill="FFFFFF"/>
        <w:spacing w:after="113" w:line="240" w:lineRule="auto"/>
        <w:ind w:left="-426" w:right="-1"/>
        <w:jc w:val="both"/>
        <w:rPr>
          <w:rFonts w:ascii="Times New Roman" w:eastAsia="Times New Roman" w:hAnsi="Times New Roman" w:cs="Times New Roman"/>
          <w:color w:val="333333"/>
          <w:sz w:val="28"/>
          <w:szCs w:val="28"/>
          <w:lang w:eastAsia="ru-RU"/>
        </w:rPr>
      </w:pPr>
      <w:r w:rsidRPr="003E2583">
        <w:rPr>
          <w:rFonts w:ascii="Times New Roman" w:eastAsia="Times New Roman" w:hAnsi="Times New Roman" w:cs="Times New Roman"/>
          <w:color w:val="333333"/>
          <w:sz w:val="28"/>
          <w:szCs w:val="28"/>
          <w:lang w:eastAsia="ru-RU"/>
        </w:rPr>
        <w:t>Программа “Школа России” считается традиционной, большинство детей осваивают её без каких-либо проблем.</w:t>
      </w:r>
    </w:p>
    <w:p w:rsidR="00C26259" w:rsidRPr="003E2583" w:rsidRDefault="00C26259" w:rsidP="00962394">
      <w:pPr>
        <w:shd w:val="clear" w:color="auto" w:fill="FFFFFF"/>
        <w:spacing w:before="225" w:after="113" w:line="213" w:lineRule="atLeast"/>
        <w:ind w:left="-426" w:right="-1"/>
        <w:jc w:val="both"/>
        <w:outlineLvl w:val="2"/>
        <w:rPr>
          <w:rFonts w:ascii="Times New Roman" w:eastAsia="Times New Roman" w:hAnsi="Times New Roman" w:cs="Times New Roman"/>
          <w:color w:val="199043"/>
          <w:sz w:val="28"/>
          <w:szCs w:val="28"/>
          <w:lang w:eastAsia="ru-RU"/>
        </w:rPr>
      </w:pPr>
      <w:r w:rsidRPr="003E2583">
        <w:rPr>
          <w:rFonts w:ascii="Times New Roman" w:eastAsia="Times New Roman" w:hAnsi="Times New Roman" w:cs="Times New Roman"/>
          <w:b/>
          <w:bCs/>
          <w:color w:val="199043"/>
          <w:sz w:val="28"/>
          <w:szCs w:val="28"/>
          <w:lang w:eastAsia="ru-RU"/>
        </w:rPr>
        <w:t xml:space="preserve">Система Д.Б. </w:t>
      </w:r>
      <w:proofErr w:type="spellStart"/>
      <w:r w:rsidRPr="003E2583">
        <w:rPr>
          <w:rFonts w:ascii="Times New Roman" w:eastAsia="Times New Roman" w:hAnsi="Times New Roman" w:cs="Times New Roman"/>
          <w:b/>
          <w:bCs/>
          <w:color w:val="199043"/>
          <w:sz w:val="28"/>
          <w:szCs w:val="28"/>
          <w:lang w:eastAsia="ru-RU"/>
        </w:rPr>
        <w:t>Эльконина</w:t>
      </w:r>
      <w:proofErr w:type="spellEnd"/>
      <w:r w:rsidRPr="003E2583">
        <w:rPr>
          <w:rFonts w:ascii="Times New Roman" w:eastAsia="Times New Roman" w:hAnsi="Times New Roman" w:cs="Times New Roman"/>
          <w:b/>
          <w:bCs/>
          <w:color w:val="199043"/>
          <w:sz w:val="28"/>
          <w:szCs w:val="28"/>
          <w:lang w:eastAsia="ru-RU"/>
        </w:rPr>
        <w:t xml:space="preserve"> – В.В. Давыдова</w:t>
      </w:r>
    </w:p>
    <w:p w:rsidR="00C26259" w:rsidRPr="003E2583" w:rsidRDefault="00C26259" w:rsidP="00962394">
      <w:pPr>
        <w:shd w:val="clear" w:color="auto" w:fill="FFFFFF"/>
        <w:spacing w:after="113" w:line="240" w:lineRule="auto"/>
        <w:ind w:left="-426" w:right="-1"/>
        <w:jc w:val="both"/>
        <w:rPr>
          <w:rFonts w:ascii="Times New Roman" w:eastAsia="Times New Roman" w:hAnsi="Times New Roman" w:cs="Times New Roman"/>
          <w:color w:val="333333"/>
          <w:sz w:val="28"/>
          <w:szCs w:val="28"/>
          <w:lang w:eastAsia="ru-RU"/>
        </w:rPr>
      </w:pPr>
      <w:r w:rsidRPr="003E2583">
        <w:rPr>
          <w:rFonts w:ascii="Times New Roman" w:eastAsia="Times New Roman" w:hAnsi="Times New Roman" w:cs="Times New Roman"/>
          <w:color w:val="333333"/>
          <w:sz w:val="28"/>
          <w:szCs w:val="28"/>
          <w:lang w:eastAsia="ru-RU"/>
        </w:rPr>
        <w:t xml:space="preserve">Большинство учителей, выбравших данную систему, отмечает, что программа Д.Б. </w:t>
      </w:r>
      <w:proofErr w:type="spellStart"/>
      <w:r w:rsidRPr="003E2583">
        <w:rPr>
          <w:rFonts w:ascii="Times New Roman" w:eastAsia="Times New Roman" w:hAnsi="Times New Roman" w:cs="Times New Roman"/>
          <w:color w:val="333333"/>
          <w:sz w:val="28"/>
          <w:szCs w:val="28"/>
          <w:lang w:eastAsia="ru-RU"/>
        </w:rPr>
        <w:t>Эльконина</w:t>
      </w:r>
      <w:proofErr w:type="spellEnd"/>
      <w:r w:rsidRPr="003E2583">
        <w:rPr>
          <w:rFonts w:ascii="Times New Roman" w:eastAsia="Times New Roman" w:hAnsi="Times New Roman" w:cs="Times New Roman"/>
          <w:color w:val="333333"/>
          <w:sz w:val="28"/>
          <w:szCs w:val="28"/>
          <w:lang w:eastAsia="ru-RU"/>
        </w:rPr>
        <w:t xml:space="preserve"> – В.В. Давыдова достаточна сложна. Система предполагает использование разнообразных групповых дискуссионных форм работы, в ходе которых дети открывают для себя основное содержание учебных предметов.</w:t>
      </w:r>
    </w:p>
    <w:p w:rsidR="00C26259" w:rsidRPr="003E2583" w:rsidRDefault="00C26259" w:rsidP="00962394">
      <w:pPr>
        <w:shd w:val="clear" w:color="auto" w:fill="FFFFFF"/>
        <w:spacing w:after="113" w:line="240" w:lineRule="auto"/>
        <w:ind w:left="-426" w:right="-1"/>
        <w:jc w:val="both"/>
        <w:rPr>
          <w:rFonts w:ascii="Times New Roman" w:eastAsia="Times New Roman" w:hAnsi="Times New Roman" w:cs="Times New Roman"/>
          <w:color w:val="333333"/>
          <w:sz w:val="28"/>
          <w:szCs w:val="28"/>
          <w:lang w:eastAsia="ru-RU"/>
        </w:rPr>
      </w:pPr>
      <w:r w:rsidRPr="003E2583">
        <w:rPr>
          <w:rFonts w:ascii="Times New Roman" w:eastAsia="Times New Roman" w:hAnsi="Times New Roman" w:cs="Times New Roman"/>
          <w:color w:val="333333"/>
          <w:sz w:val="28"/>
          <w:szCs w:val="28"/>
          <w:lang w:eastAsia="ru-RU"/>
        </w:rPr>
        <w:t>Знания не даются детям в виде готовых правил, аксиом, схем. В основу изучаемых курсов положена система научных понятий. Отметок ученикам в начальной школе не ставят, учитель совместно с учениками оценивает результаты обучения на качественном уровне, что создаёт атмосферу психологического комфорта. </w:t>
      </w:r>
      <w:r w:rsidRPr="003E2583">
        <w:rPr>
          <w:rFonts w:ascii="Times New Roman" w:eastAsia="Times New Roman" w:hAnsi="Times New Roman" w:cs="Times New Roman"/>
          <w:b/>
          <w:bCs/>
          <w:color w:val="333333"/>
          <w:sz w:val="28"/>
          <w:szCs w:val="28"/>
          <w:lang w:eastAsia="ru-RU"/>
        </w:rPr>
        <w:t>Основное положение программы:</w:t>
      </w:r>
      <w:r w:rsidRPr="003E2583">
        <w:rPr>
          <w:rFonts w:ascii="Times New Roman" w:eastAsia="Times New Roman" w:hAnsi="Times New Roman" w:cs="Times New Roman"/>
          <w:color w:val="333333"/>
          <w:sz w:val="28"/>
          <w:szCs w:val="28"/>
          <w:lang w:eastAsia="ru-RU"/>
        </w:rPr>
        <w:t> </w:t>
      </w:r>
      <w:r w:rsidRPr="003E2583">
        <w:rPr>
          <w:rFonts w:ascii="Times New Roman" w:eastAsia="Times New Roman" w:hAnsi="Times New Roman" w:cs="Times New Roman"/>
          <w:i/>
          <w:iCs/>
          <w:color w:val="333333"/>
          <w:sz w:val="28"/>
          <w:szCs w:val="28"/>
          <w:lang w:eastAsia="ru-RU"/>
        </w:rPr>
        <w:t>„Знания должны усваиваться ребёнком в процессе анализа условий их происхождения</w:t>
      </w:r>
      <w:proofErr w:type="gramStart"/>
      <w:r w:rsidRPr="003E2583">
        <w:rPr>
          <w:rFonts w:ascii="Times New Roman" w:eastAsia="Times New Roman" w:hAnsi="Times New Roman" w:cs="Times New Roman"/>
          <w:i/>
          <w:iCs/>
          <w:color w:val="333333"/>
          <w:sz w:val="28"/>
          <w:szCs w:val="28"/>
          <w:lang w:eastAsia="ru-RU"/>
        </w:rPr>
        <w:t>.“ </w:t>
      </w:r>
      <w:proofErr w:type="gramEnd"/>
      <w:r w:rsidRPr="003E2583">
        <w:rPr>
          <w:rFonts w:ascii="Times New Roman" w:eastAsia="Times New Roman" w:hAnsi="Times New Roman" w:cs="Times New Roman"/>
          <w:color w:val="333333"/>
          <w:sz w:val="28"/>
          <w:szCs w:val="28"/>
          <w:lang w:eastAsia="ru-RU"/>
        </w:rPr>
        <w:t xml:space="preserve">В программе Д.Б. </w:t>
      </w:r>
      <w:proofErr w:type="spellStart"/>
      <w:r w:rsidRPr="003E2583">
        <w:rPr>
          <w:rFonts w:ascii="Times New Roman" w:eastAsia="Times New Roman" w:hAnsi="Times New Roman" w:cs="Times New Roman"/>
          <w:color w:val="333333"/>
          <w:sz w:val="28"/>
          <w:szCs w:val="28"/>
          <w:lang w:eastAsia="ru-RU"/>
        </w:rPr>
        <w:t>Эльконина</w:t>
      </w:r>
      <w:proofErr w:type="spellEnd"/>
      <w:r w:rsidRPr="003E2583">
        <w:rPr>
          <w:rFonts w:ascii="Times New Roman" w:eastAsia="Times New Roman" w:hAnsi="Times New Roman" w:cs="Times New Roman"/>
          <w:color w:val="333333"/>
          <w:sz w:val="28"/>
          <w:szCs w:val="28"/>
          <w:lang w:eastAsia="ru-RU"/>
        </w:rPr>
        <w:t xml:space="preserve"> – В.В. Давыдова существует особенный метод освоения учебного предмета – решение детьми системы учебных задач. Школьники должны уметь обнаруживать в учебном материале исходное, существенное, всеобщее отношение, определяющее содержание и структуру </w:t>
      </w:r>
      <w:proofErr w:type="gramStart"/>
      <w:r w:rsidRPr="003E2583">
        <w:rPr>
          <w:rFonts w:ascii="Times New Roman" w:eastAsia="Times New Roman" w:hAnsi="Times New Roman" w:cs="Times New Roman"/>
          <w:color w:val="333333"/>
          <w:sz w:val="28"/>
          <w:szCs w:val="28"/>
          <w:lang w:eastAsia="ru-RU"/>
        </w:rPr>
        <w:t>изучаемого</w:t>
      </w:r>
      <w:proofErr w:type="gramEnd"/>
      <w:r w:rsidRPr="003E2583">
        <w:rPr>
          <w:rFonts w:ascii="Times New Roman" w:eastAsia="Times New Roman" w:hAnsi="Times New Roman" w:cs="Times New Roman"/>
          <w:color w:val="333333"/>
          <w:sz w:val="28"/>
          <w:szCs w:val="28"/>
          <w:lang w:eastAsia="ru-RU"/>
        </w:rPr>
        <w:t xml:space="preserve">, которое они воспроизводят в особых предметных, графических или буквенных моделях. Позиция учителя – деловой </w:t>
      </w:r>
      <w:proofErr w:type="gramStart"/>
      <w:r w:rsidRPr="003E2583">
        <w:rPr>
          <w:rFonts w:ascii="Times New Roman" w:eastAsia="Times New Roman" w:hAnsi="Times New Roman" w:cs="Times New Roman"/>
          <w:color w:val="333333"/>
          <w:sz w:val="28"/>
          <w:szCs w:val="28"/>
          <w:lang w:eastAsia="ru-RU"/>
        </w:rPr>
        <w:t>партнёр</w:t>
      </w:r>
      <w:proofErr w:type="gramEnd"/>
      <w:r w:rsidRPr="003E2583">
        <w:rPr>
          <w:rFonts w:ascii="Times New Roman" w:eastAsia="Times New Roman" w:hAnsi="Times New Roman" w:cs="Times New Roman"/>
          <w:color w:val="333333"/>
          <w:sz w:val="28"/>
          <w:szCs w:val="28"/>
          <w:lang w:eastAsia="ru-RU"/>
        </w:rPr>
        <w:t xml:space="preserve"> активно сотрудничающий с учащимися в процессе решения учебных задач.</w:t>
      </w:r>
    </w:p>
    <w:p w:rsidR="00C26259" w:rsidRPr="003E2583" w:rsidRDefault="00C26259" w:rsidP="00962394">
      <w:pPr>
        <w:spacing w:after="113" w:line="240" w:lineRule="auto"/>
        <w:ind w:left="-426" w:right="-1"/>
        <w:jc w:val="both"/>
        <w:rPr>
          <w:rFonts w:ascii="Times New Roman" w:eastAsia="Times New Roman" w:hAnsi="Times New Roman" w:cs="Times New Roman"/>
          <w:b/>
          <w:bCs/>
          <w:color w:val="333333"/>
          <w:sz w:val="28"/>
          <w:szCs w:val="28"/>
          <w:shd w:val="clear" w:color="auto" w:fill="FFFFFF"/>
          <w:lang w:eastAsia="ru-RU"/>
        </w:rPr>
      </w:pPr>
      <w:r w:rsidRPr="003E2583">
        <w:rPr>
          <w:rFonts w:ascii="Times New Roman" w:eastAsia="Times New Roman" w:hAnsi="Times New Roman" w:cs="Times New Roman"/>
          <w:b/>
          <w:bCs/>
          <w:color w:val="333333"/>
          <w:sz w:val="28"/>
          <w:szCs w:val="28"/>
          <w:shd w:val="clear" w:color="auto" w:fill="FFFFFF"/>
          <w:lang w:eastAsia="ru-RU"/>
        </w:rPr>
        <w:t>Литература</w:t>
      </w:r>
    </w:p>
    <w:p w:rsidR="00C26259" w:rsidRPr="003E2583" w:rsidRDefault="00C26259" w:rsidP="00962394">
      <w:pPr>
        <w:numPr>
          <w:ilvl w:val="0"/>
          <w:numId w:val="9"/>
        </w:numPr>
        <w:shd w:val="clear" w:color="auto" w:fill="FFFFFF"/>
        <w:spacing w:before="100" w:beforeAutospacing="1" w:after="100" w:afterAutospacing="1" w:line="240" w:lineRule="auto"/>
        <w:ind w:left="-426" w:right="-1" w:firstLine="0"/>
        <w:jc w:val="both"/>
        <w:rPr>
          <w:rFonts w:ascii="Times New Roman" w:eastAsia="Times New Roman" w:hAnsi="Times New Roman" w:cs="Times New Roman"/>
          <w:color w:val="333333"/>
          <w:sz w:val="28"/>
          <w:szCs w:val="28"/>
          <w:lang w:eastAsia="ru-RU"/>
        </w:rPr>
      </w:pPr>
      <w:r w:rsidRPr="003E2583">
        <w:rPr>
          <w:rFonts w:ascii="Times New Roman" w:eastAsia="Times New Roman" w:hAnsi="Times New Roman" w:cs="Times New Roman"/>
          <w:color w:val="333333"/>
          <w:sz w:val="28"/>
          <w:szCs w:val="28"/>
          <w:lang w:eastAsia="ru-RU"/>
        </w:rPr>
        <w:t xml:space="preserve">Е.В. </w:t>
      </w:r>
      <w:proofErr w:type="spellStart"/>
      <w:r w:rsidRPr="003E2583">
        <w:rPr>
          <w:rFonts w:ascii="Times New Roman" w:eastAsia="Times New Roman" w:hAnsi="Times New Roman" w:cs="Times New Roman"/>
          <w:color w:val="333333"/>
          <w:sz w:val="28"/>
          <w:szCs w:val="28"/>
          <w:lang w:eastAsia="ru-RU"/>
        </w:rPr>
        <w:t>Меттус</w:t>
      </w:r>
      <w:proofErr w:type="spellEnd"/>
      <w:r w:rsidRPr="003E2583">
        <w:rPr>
          <w:rFonts w:ascii="Times New Roman" w:eastAsia="Times New Roman" w:hAnsi="Times New Roman" w:cs="Times New Roman"/>
          <w:color w:val="333333"/>
          <w:sz w:val="28"/>
          <w:szCs w:val="28"/>
          <w:lang w:eastAsia="ru-RU"/>
        </w:rPr>
        <w:t xml:space="preserve"> “Система работы по проблемам будущих первоклассников”, Волгоград, изд. „Учитель“, 2007 год.</w:t>
      </w:r>
    </w:p>
    <w:p w:rsidR="00C26259" w:rsidRPr="003E2583" w:rsidRDefault="00C26259" w:rsidP="00962394">
      <w:pPr>
        <w:numPr>
          <w:ilvl w:val="0"/>
          <w:numId w:val="9"/>
        </w:numPr>
        <w:shd w:val="clear" w:color="auto" w:fill="FFFFFF"/>
        <w:spacing w:before="100" w:beforeAutospacing="1" w:after="100" w:afterAutospacing="1" w:line="240" w:lineRule="auto"/>
        <w:ind w:left="-426" w:right="-1" w:firstLine="0"/>
        <w:jc w:val="both"/>
        <w:rPr>
          <w:rFonts w:ascii="Times New Roman" w:eastAsia="Times New Roman" w:hAnsi="Times New Roman" w:cs="Times New Roman"/>
          <w:color w:val="333333"/>
          <w:sz w:val="28"/>
          <w:szCs w:val="28"/>
          <w:lang w:eastAsia="ru-RU"/>
        </w:rPr>
      </w:pPr>
      <w:r w:rsidRPr="003E2583">
        <w:rPr>
          <w:rFonts w:ascii="Times New Roman" w:eastAsia="Times New Roman" w:hAnsi="Times New Roman" w:cs="Times New Roman"/>
          <w:color w:val="333333"/>
          <w:sz w:val="28"/>
          <w:szCs w:val="28"/>
          <w:lang w:eastAsia="ru-RU"/>
        </w:rPr>
        <w:t>Образовательная система „Школа 2100“.Педагогика здравого смысла. Сборник. Москва, „</w:t>
      </w:r>
      <w:proofErr w:type="spellStart"/>
      <w:r w:rsidRPr="003E2583">
        <w:rPr>
          <w:rFonts w:ascii="Times New Roman" w:eastAsia="Times New Roman" w:hAnsi="Times New Roman" w:cs="Times New Roman"/>
          <w:color w:val="333333"/>
          <w:sz w:val="28"/>
          <w:szCs w:val="28"/>
          <w:lang w:eastAsia="ru-RU"/>
        </w:rPr>
        <w:t>Баласс</w:t>
      </w:r>
      <w:proofErr w:type="spellEnd"/>
      <w:r w:rsidRPr="003E2583">
        <w:rPr>
          <w:rFonts w:ascii="Times New Roman" w:eastAsia="Times New Roman" w:hAnsi="Times New Roman" w:cs="Times New Roman"/>
          <w:color w:val="333333"/>
          <w:sz w:val="28"/>
          <w:szCs w:val="28"/>
          <w:lang w:eastAsia="ru-RU"/>
        </w:rPr>
        <w:t>“, 2003 год.</w:t>
      </w:r>
    </w:p>
    <w:p w:rsidR="00C26259" w:rsidRPr="003E2583" w:rsidRDefault="00C26259" w:rsidP="00962394">
      <w:pPr>
        <w:numPr>
          <w:ilvl w:val="0"/>
          <w:numId w:val="9"/>
        </w:numPr>
        <w:shd w:val="clear" w:color="auto" w:fill="FFFFFF"/>
        <w:spacing w:before="100" w:beforeAutospacing="1" w:after="100" w:afterAutospacing="1" w:line="240" w:lineRule="auto"/>
        <w:ind w:left="-426" w:right="-1" w:firstLine="0"/>
        <w:jc w:val="both"/>
        <w:rPr>
          <w:rFonts w:ascii="Times New Roman" w:eastAsia="Times New Roman" w:hAnsi="Times New Roman" w:cs="Times New Roman"/>
          <w:color w:val="333333"/>
          <w:sz w:val="28"/>
          <w:szCs w:val="28"/>
          <w:lang w:eastAsia="ru-RU"/>
        </w:rPr>
      </w:pPr>
      <w:r w:rsidRPr="003E2583">
        <w:rPr>
          <w:rFonts w:ascii="Times New Roman" w:eastAsia="Times New Roman" w:hAnsi="Times New Roman" w:cs="Times New Roman"/>
          <w:color w:val="333333"/>
          <w:sz w:val="28"/>
          <w:szCs w:val="28"/>
          <w:lang w:eastAsia="ru-RU"/>
        </w:rPr>
        <w:t>Журнал „Завуч начальной школы“ №7, 2007 год.</w:t>
      </w:r>
    </w:p>
    <w:p w:rsidR="00C26259" w:rsidRDefault="00962394" w:rsidP="00962394">
      <w:pPr>
        <w:jc w:val="right"/>
      </w:pPr>
      <w:r w:rsidRPr="00913F7F">
        <w:rPr>
          <w:rFonts w:ascii="Times New Roman" w:hAnsi="Times New Roman" w:cs="Times New Roman"/>
          <w:b/>
          <w:sz w:val="28"/>
          <w:szCs w:val="28"/>
        </w:rPr>
        <w:t>Приложение №</w:t>
      </w:r>
      <w:r>
        <w:rPr>
          <w:rFonts w:ascii="Times New Roman" w:hAnsi="Times New Roman" w:cs="Times New Roman"/>
          <w:b/>
          <w:sz w:val="28"/>
          <w:szCs w:val="28"/>
        </w:rPr>
        <w:t xml:space="preserve"> 4</w:t>
      </w:r>
    </w:p>
    <w:p w:rsidR="00962394" w:rsidRPr="00962394" w:rsidRDefault="00962394" w:rsidP="00962394">
      <w:pPr>
        <w:spacing w:before="100" w:beforeAutospacing="1" w:after="100" w:afterAutospacing="1" w:line="240" w:lineRule="auto"/>
        <w:jc w:val="both"/>
        <w:rPr>
          <w:rFonts w:ascii="Times New Roman" w:hAnsi="Times New Roman"/>
          <w:color w:val="0000FF"/>
          <w:sz w:val="28"/>
          <w:szCs w:val="28"/>
          <w:u w:val="single"/>
          <w:lang w:eastAsia="ru-RU"/>
        </w:rPr>
      </w:pPr>
      <w:r w:rsidRPr="00962394">
        <w:rPr>
          <w:noProof/>
          <w:sz w:val="28"/>
          <w:szCs w:val="28"/>
          <w:lang w:eastAsia="ru-RU"/>
        </w:rPr>
        <w:drawing>
          <wp:inline distT="0" distB="0" distL="0" distR="0">
            <wp:extent cx="6480175" cy="4860131"/>
            <wp:effectExtent l="19050" t="0" r="0" b="0"/>
            <wp:docPr id="3" name="Рисунок 3" descr="C:\Users\Домашний\Desktop\ДИСТАНТ15 УНК\Русск яз с метод\Урок № 3 и 4\УМК 21 ве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ашний\Desktop\ДИСТАНТ15 УНК\Русск яз с метод\Урок № 3 и 4\УМК 21 век 2.jpg"/>
                    <pic:cNvPicPr>
                      <a:picLocks noChangeAspect="1" noChangeArrowheads="1"/>
                    </pic:cNvPicPr>
                  </pic:nvPicPr>
                  <pic:blipFill>
                    <a:blip r:embed="rId9" cstate="print"/>
                    <a:srcRect/>
                    <a:stretch>
                      <a:fillRect/>
                    </a:stretch>
                  </pic:blipFill>
                  <pic:spPr bwMode="auto">
                    <a:xfrm>
                      <a:off x="0" y="0"/>
                      <a:ext cx="6480175" cy="4860131"/>
                    </a:xfrm>
                    <a:prstGeom prst="rect">
                      <a:avLst/>
                    </a:prstGeom>
                    <a:noFill/>
                    <a:ln w="9525">
                      <a:noFill/>
                      <a:miter lim="800000"/>
                      <a:headEnd/>
                      <a:tailEnd/>
                    </a:ln>
                  </pic:spPr>
                </pic:pic>
              </a:graphicData>
            </a:graphic>
          </wp:inline>
        </w:drawing>
      </w:r>
      <w:r w:rsidRPr="00962394">
        <w:rPr>
          <w:rFonts w:ascii="Times New Roman" w:hAnsi="Times New Roman"/>
          <w:color w:val="0000FF"/>
          <w:sz w:val="28"/>
          <w:szCs w:val="28"/>
          <w:u w:val="single"/>
          <w:lang w:eastAsia="ru-RU"/>
        </w:rPr>
        <w:t xml:space="preserve"> УМК «Начальная школа XXI века» </w:t>
      </w:r>
      <w:r w:rsidRPr="00962394">
        <w:rPr>
          <w:rFonts w:ascii="Times New Roman" w:hAnsi="Times New Roman"/>
          <w:sz w:val="28"/>
          <w:szCs w:val="28"/>
          <w:lang w:eastAsia="ru-RU"/>
        </w:rPr>
        <w:t> </w:t>
      </w:r>
      <w:proofErr w:type="gramStart"/>
      <w:r w:rsidRPr="00962394">
        <w:rPr>
          <w:rFonts w:ascii="Times New Roman" w:hAnsi="Times New Roman"/>
          <w:sz w:val="28"/>
          <w:szCs w:val="28"/>
          <w:lang w:eastAsia="ru-RU"/>
        </w:rPr>
        <w:t>построен</w:t>
      </w:r>
      <w:proofErr w:type="gramEnd"/>
      <w:r w:rsidRPr="00962394">
        <w:rPr>
          <w:rFonts w:ascii="Times New Roman" w:hAnsi="Times New Roman"/>
          <w:sz w:val="28"/>
          <w:szCs w:val="28"/>
          <w:lang w:eastAsia="ru-RU"/>
        </w:rPr>
        <w:t xml:space="preserve"> на единых для всех учебных предметов </w:t>
      </w:r>
      <w:r w:rsidRPr="00962394">
        <w:rPr>
          <w:rFonts w:ascii="Times New Roman" w:hAnsi="Times New Roman"/>
          <w:b/>
          <w:bCs/>
          <w:i/>
          <w:iCs/>
          <w:sz w:val="28"/>
          <w:szCs w:val="28"/>
          <w:lang w:eastAsia="ru-RU"/>
        </w:rPr>
        <w:t xml:space="preserve">основополагающих принципах. </w:t>
      </w:r>
      <w:r w:rsidRPr="00962394">
        <w:rPr>
          <w:rFonts w:ascii="Times New Roman" w:hAnsi="Times New Roman"/>
          <w:sz w:val="28"/>
          <w:szCs w:val="28"/>
          <w:lang w:eastAsia="ru-RU"/>
        </w:rPr>
        <w:br/>
        <w:t xml:space="preserve">1. </w:t>
      </w:r>
      <w:r w:rsidRPr="00962394">
        <w:rPr>
          <w:rFonts w:ascii="Times New Roman" w:hAnsi="Times New Roman"/>
          <w:b/>
          <w:bCs/>
          <w:i/>
          <w:iCs/>
          <w:sz w:val="28"/>
          <w:szCs w:val="28"/>
          <w:lang w:eastAsia="ru-RU"/>
        </w:rPr>
        <w:t>Личностно-ориентированное обучение</w:t>
      </w:r>
      <w:r w:rsidRPr="00962394">
        <w:rPr>
          <w:rFonts w:ascii="Times New Roman" w:hAnsi="Times New Roman"/>
          <w:sz w:val="28"/>
          <w:szCs w:val="28"/>
          <w:lang w:eastAsia="ru-RU"/>
        </w:rPr>
        <w:t xml:space="preserve"> 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 </w:t>
      </w:r>
      <w:r w:rsidRPr="00962394">
        <w:rPr>
          <w:rFonts w:ascii="Times New Roman" w:hAnsi="Times New Roman"/>
          <w:sz w:val="28"/>
          <w:szCs w:val="28"/>
          <w:lang w:eastAsia="ru-RU"/>
        </w:rPr>
        <w:br/>
        <w:t xml:space="preserve">2. </w:t>
      </w:r>
      <w:proofErr w:type="spellStart"/>
      <w:r w:rsidRPr="00962394">
        <w:rPr>
          <w:rFonts w:ascii="Times New Roman" w:hAnsi="Times New Roman"/>
          <w:b/>
          <w:bCs/>
          <w:i/>
          <w:iCs/>
          <w:sz w:val="28"/>
          <w:szCs w:val="28"/>
          <w:lang w:eastAsia="ru-RU"/>
        </w:rPr>
        <w:t>Природосообразность</w:t>
      </w:r>
      <w:proofErr w:type="spellEnd"/>
      <w:r w:rsidRPr="00962394">
        <w:rPr>
          <w:rFonts w:ascii="Times New Roman" w:hAnsi="Times New Roman"/>
          <w:b/>
          <w:bCs/>
          <w:i/>
          <w:iCs/>
          <w:sz w:val="28"/>
          <w:szCs w:val="28"/>
          <w:lang w:eastAsia="ru-RU"/>
        </w:rPr>
        <w:t xml:space="preserve"> обучения </w:t>
      </w:r>
      <w:r w:rsidRPr="00962394">
        <w:rPr>
          <w:rFonts w:ascii="Times New Roman" w:hAnsi="Times New Roman"/>
          <w:sz w:val="28"/>
          <w:szCs w:val="28"/>
          <w:lang w:eastAsia="ru-RU"/>
        </w:rPr>
        <w:t xml:space="preserve">рассматривается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с учетом темпа его продвижения в освоении знаний-умений и универсальных действий, уровня актуального психического развития и этапа обучения. </w:t>
      </w:r>
      <w:r w:rsidRPr="00962394">
        <w:rPr>
          <w:rFonts w:ascii="Times New Roman" w:hAnsi="Times New Roman"/>
          <w:sz w:val="28"/>
          <w:szCs w:val="28"/>
          <w:lang w:eastAsia="ru-RU"/>
        </w:rPr>
        <w:br/>
        <w:t xml:space="preserve">3. </w:t>
      </w:r>
      <w:r w:rsidRPr="00962394">
        <w:rPr>
          <w:rFonts w:ascii="Times New Roman" w:hAnsi="Times New Roman"/>
          <w:b/>
          <w:bCs/>
          <w:i/>
          <w:iCs/>
          <w:sz w:val="28"/>
          <w:szCs w:val="28"/>
          <w:lang w:eastAsia="ru-RU"/>
        </w:rPr>
        <w:t xml:space="preserve">Принцип </w:t>
      </w:r>
      <w:proofErr w:type="spellStart"/>
      <w:r w:rsidRPr="00962394">
        <w:rPr>
          <w:rFonts w:ascii="Times New Roman" w:hAnsi="Times New Roman"/>
          <w:b/>
          <w:bCs/>
          <w:i/>
          <w:iCs/>
          <w:sz w:val="28"/>
          <w:szCs w:val="28"/>
          <w:lang w:eastAsia="ru-RU"/>
        </w:rPr>
        <w:t>педоцентризма</w:t>
      </w:r>
      <w:proofErr w:type="spellEnd"/>
      <w:r w:rsidRPr="00962394">
        <w:rPr>
          <w:rFonts w:ascii="Times New Roman" w:hAnsi="Times New Roman"/>
          <w:b/>
          <w:bCs/>
          <w:i/>
          <w:iCs/>
          <w:sz w:val="28"/>
          <w:szCs w:val="28"/>
          <w:lang w:eastAsia="ru-RU"/>
        </w:rPr>
        <w:t xml:space="preserve"> </w:t>
      </w:r>
      <w:r w:rsidRPr="00962394">
        <w:rPr>
          <w:rFonts w:ascii="Times New Roman" w:hAnsi="Times New Roman"/>
          <w:sz w:val="28"/>
          <w:szCs w:val="28"/>
          <w:lang w:eastAsia="ru-RU"/>
        </w:rPr>
        <w:t xml:space="preserve">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 </w:t>
      </w:r>
      <w:r w:rsidRPr="00962394">
        <w:rPr>
          <w:rFonts w:ascii="Times New Roman" w:hAnsi="Times New Roman"/>
          <w:sz w:val="28"/>
          <w:szCs w:val="28"/>
          <w:lang w:eastAsia="ru-RU"/>
        </w:rPr>
        <w:br/>
        <w:t xml:space="preserve">4. </w:t>
      </w:r>
      <w:r w:rsidRPr="00962394">
        <w:rPr>
          <w:rFonts w:ascii="Times New Roman" w:hAnsi="Times New Roman"/>
          <w:b/>
          <w:bCs/>
          <w:i/>
          <w:iCs/>
          <w:sz w:val="28"/>
          <w:szCs w:val="28"/>
          <w:lang w:eastAsia="ru-RU"/>
        </w:rPr>
        <w:t xml:space="preserve">Принцип </w:t>
      </w:r>
      <w:proofErr w:type="spellStart"/>
      <w:r w:rsidRPr="00962394">
        <w:rPr>
          <w:rFonts w:ascii="Times New Roman" w:hAnsi="Times New Roman"/>
          <w:b/>
          <w:bCs/>
          <w:i/>
          <w:iCs/>
          <w:sz w:val="28"/>
          <w:szCs w:val="28"/>
          <w:lang w:eastAsia="ru-RU"/>
        </w:rPr>
        <w:t>культуросообразности</w:t>
      </w:r>
      <w:proofErr w:type="spellEnd"/>
      <w:r w:rsidRPr="00962394">
        <w:rPr>
          <w:rFonts w:ascii="Times New Roman" w:hAnsi="Times New Roman"/>
          <w:b/>
          <w:bCs/>
          <w:i/>
          <w:iCs/>
          <w:sz w:val="28"/>
          <w:szCs w:val="28"/>
          <w:lang w:eastAsia="ru-RU"/>
        </w:rPr>
        <w:t xml:space="preserve"> </w:t>
      </w:r>
      <w:r w:rsidRPr="00962394">
        <w:rPr>
          <w:rFonts w:ascii="Times New Roman" w:hAnsi="Times New Roman"/>
          <w:sz w:val="28"/>
          <w:szCs w:val="28"/>
          <w:lang w:eastAsia="ru-RU"/>
        </w:rPr>
        <w:t xml:space="preserve">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w:t>
      </w:r>
      <w:proofErr w:type="spellStart"/>
      <w:r w:rsidRPr="00962394">
        <w:rPr>
          <w:rFonts w:ascii="Times New Roman" w:hAnsi="Times New Roman"/>
          <w:sz w:val="28"/>
          <w:szCs w:val="28"/>
          <w:lang w:eastAsia="ru-RU"/>
        </w:rPr>
        <w:t>внеучебной</w:t>
      </w:r>
      <w:proofErr w:type="spellEnd"/>
      <w:r w:rsidRPr="00962394">
        <w:rPr>
          <w:rFonts w:ascii="Times New Roman" w:hAnsi="Times New Roman"/>
          <w:sz w:val="28"/>
          <w:szCs w:val="28"/>
          <w:lang w:eastAsia="ru-RU"/>
        </w:rPr>
        <w:t xml:space="preserve"> деятельности школьника. </w:t>
      </w:r>
      <w:r w:rsidRPr="00962394">
        <w:rPr>
          <w:rFonts w:ascii="Times New Roman" w:hAnsi="Times New Roman"/>
          <w:sz w:val="28"/>
          <w:szCs w:val="28"/>
          <w:lang w:eastAsia="ru-RU"/>
        </w:rPr>
        <w:br/>
        <w:t xml:space="preserve">5. </w:t>
      </w:r>
      <w:r w:rsidRPr="00962394">
        <w:rPr>
          <w:rFonts w:ascii="Times New Roman" w:hAnsi="Times New Roman"/>
          <w:b/>
          <w:bCs/>
          <w:i/>
          <w:iCs/>
          <w:sz w:val="28"/>
          <w:szCs w:val="28"/>
          <w:lang w:eastAsia="ru-RU"/>
        </w:rPr>
        <w:t>Организация процесса обучения в форме учебного диалога (диалогичность процесса образования)</w:t>
      </w:r>
      <w:r w:rsidRPr="00962394">
        <w:rPr>
          <w:rFonts w:ascii="Times New Roman" w:hAnsi="Times New Roman"/>
          <w:sz w:val="28"/>
          <w:szCs w:val="28"/>
          <w:lang w:eastAsia="ru-RU"/>
        </w:rPr>
        <w:t xml:space="preserve">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 </w:t>
      </w:r>
      <w:r w:rsidRPr="00962394">
        <w:rPr>
          <w:rFonts w:ascii="Times New Roman" w:hAnsi="Times New Roman"/>
          <w:sz w:val="28"/>
          <w:szCs w:val="28"/>
          <w:lang w:eastAsia="ru-RU"/>
        </w:rPr>
        <w:br/>
        <w:t xml:space="preserve">6. </w:t>
      </w:r>
      <w:r w:rsidRPr="00962394">
        <w:rPr>
          <w:rFonts w:ascii="Times New Roman" w:hAnsi="Times New Roman"/>
          <w:b/>
          <w:bCs/>
          <w:i/>
          <w:iCs/>
          <w:sz w:val="28"/>
          <w:szCs w:val="28"/>
          <w:lang w:eastAsia="ru-RU"/>
        </w:rPr>
        <w:t xml:space="preserve">Преемственность и перспективность обучения. </w:t>
      </w:r>
      <w:r w:rsidRPr="00962394">
        <w:rPr>
          <w:rFonts w:ascii="Times New Roman" w:hAnsi="Times New Roman"/>
          <w:sz w:val="28"/>
          <w:szCs w:val="28"/>
          <w:lang w:eastAsia="ru-RU"/>
        </w:rPr>
        <w:t>Установление преемственных связей методической системы обучения с дошкольным, а также основным звеном образования.</w:t>
      </w:r>
    </w:p>
    <w:p w:rsidR="00962394" w:rsidRPr="00962394" w:rsidRDefault="00962394" w:rsidP="00962394">
      <w:pPr>
        <w:spacing w:before="100" w:beforeAutospacing="1" w:after="100" w:afterAutospacing="1" w:line="240" w:lineRule="auto"/>
        <w:jc w:val="both"/>
        <w:rPr>
          <w:rFonts w:ascii="Times New Roman" w:hAnsi="Times New Roman"/>
          <w:sz w:val="28"/>
          <w:szCs w:val="28"/>
          <w:lang w:eastAsia="ru-RU"/>
        </w:rPr>
      </w:pPr>
      <w:r w:rsidRPr="00962394">
        <w:rPr>
          <w:rFonts w:ascii="Times New Roman" w:hAnsi="Times New Roman"/>
          <w:b/>
          <w:bCs/>
          <w:i/>
          <w:iCs/>
          <w:sz w:val="28"/>
          <w:szCs w:val="28"/>
          <w:lang w:eastAsia="ru-RU"/>
        </w:rPr>
        <w:t>Система УМК «Начальная школа 21 века» включает в себя полный набор пособий, обеспечивающих достижение требований основной образовательной программы начального общего образования:</w:t>
      </w:r>
      <w:r w:rsidRPr="00962394">
        <w:rPr>
          <w:rFonts w:ascii="Times New Roman" w:hAnsi="Times New Roman"/>
          <w:sz w:val="28"/>
          <w:szCs w:val="28"/>
          <w:lang w:eastAsia="ru-RU"/>
        </w:rPr>
        <w:t xml:space="preserve"> программы и учебники по всем предметам учебного плана начального общего образования, учебные тетради к ним, методические пособия, дидактические материалы (включая электронные образовательные ресурсы), программы и пособия по внеурочной деятельности. Неотъемлемой частью системы «Начальная школа XXI века» являются издания, обеспечивающие процедуру оценки достижения планируемых результатов и педагогическую диагностику.</w:t>
      </w:r>
    </w:p>
    <w:p w:rsidR="00962394" w:rsidRPr="00962394" w:rsidRDefault="00962394" w:rsidP="00962394">
      <w:pPr>
        <w:spacing w:before="100" w:beforeAutospacing="1" w:after="100" w:afterAutospacing="1" w:line="240" w:lineRule="auto"/>
        <w:jc w:val="both"/>
        <w:rPr>
          <w:rFonts w:ascii="Times New Roman" w:hAnsi="Times New Roman"/>
          <w:sz w:val="28"/>
          <w:szCs w:val="28"/>
          <w:lang w:eastAsia="ru-RU"/>
        </w:rPr>
      </w:pPr>
      <w:r w:rsidRPr="00962394">
        <w:rPr>
          <w:rFonts w:ascii="Times New Roman" w:hAnsi="Times New Roman"/>
          <w:i/>
          <w:iCs/>
          <w:sz w:val="28"/>
          <w:szCs w:val="28"/>
          <w:lang w:eastAsia="ru-RU"/>
        </w:rPr>
        <w:t xml:space="preserve">Программа «Начальная школа XXI века» всемерно учитывает возрастные и индивидуальные особенности </w:t>
      </w:r>
      <w:proofErr w:type="gramStart"/>
      <w:r w:rsidRPr="00962394">
        <w:rPr>
          <w:rFonts w:ascii="Times New Roman" w:hAnsi="Times New Roman"/>
          <w:i/>
          <w:iCs/>
          <w:sz w:val="28"/>
          <w:szCs w:val="28"/>
          <w:lang w:eastAsia="ru-RU"/>
        </w:rPr>
        <w:t>обучающихся</w:t>
      </w:r>
      <w:proofErr w:type="gramEnd"/>
      <w:r w:rsidRPr="00962394">
        <w:rPr>
          <w:rFonts w:ascii="Times New Roman" w:hAnsi="Times New Roman"/>
          <w:i/>
          <w:iCs/>
          <w:sz w:val="28"/>
          <w:szCs w:val="28"/>
          <w:lang w:eastAsia="ru-RU"/>
        </w:rPr>
        <w:t xml:space="preserve"> на ступени начального общего образования, поддерживает </w:t>
      </w:r>
      <w:proofErr w:type="spellStart"/>
      <w:r w:rsidRPr="00962394">
        <w:rPr>
          <w:rFonts w:ascii="Times New Roman" w:hAnsi="Times New Roman"/>
          <w:i/>
          <w:iCs/>
          <w:sz w:val="28"/>
          <w:szCs w:val="28"/>
          <w:lang w:eastAsia="ru-RU"/>
        </w:rPr>
        <w:t>самоценность</w:t>
      </w:r>
      <w:proofErr w:type="spellEnd"/>
      <w:r w:rsidRPr="00962394">
        <w:rPr>
          <w:rFonts w:ascii="Times New Roman" w:hAnsi="Times New Roman"/>
          <w:i/>
          <w:iCs/>
          <w:sz w:val="28"/>
          <w:szCs w:val="28"/>
          <w:lang w:eastAsia="ru-RU"/>
        </w:rPr>
        <w:t xml:space="preserve"> данной ступени как фундамента всего последующего образования. </w:t>
      </w:r>
      <w:r w:rsidRPr="00962394">
        <w:rPr>
          <w:rFonts w:ascii="Times New Roman" w:hAnsi="Times New Roman"/>
          <w:sz w:val="28"/>
          <w:szCs w:val="28"/>
          <w:lang w:eastAsia="ru-RU"/>
        </w:rPr>
        <w:t xml:space="preserve">Опираясь на </w:t>
      </w:r>
      <w:proofErr w:type="gramStart"/>
      <w:r w:rsidRPr="00962394">
        <w:rPr>
          <w:rFonts w:ascii="Times New Roman" w:hAnsi="Times New Roman"/>
          <w:sz w:val="28"/>
          <w:szCs w:val="28"/>
          <w:lang w:eastAsia="ru-RU"/>
        </w:rPr>
        <w:t>опыт дошкольного детства и закладывая</w:t>
      </w:r>
      <w:proofErr w:type="gramEnd"/>
      <w:r w:rsidRPr="00962394">
        <w:rPr>
          <w:rFonts w:ascii="Times New Roman" w:hAnsi="Times New Roman"/>
          <w:sz w:val="28"/>
          <w:szCs w:val="28"/>
          <w:lang w:eastAsia="ru-RU"/>
        </w:rPr>
        <w:t xml:space="preserve"> основы предметных знаний и универсальных учебных действий, система «Начальная школа XXI века», обеспечивает преемственность с основными образовательными программами </w:t>
      </w:r>
      <w:bookmarkStart w:id="0" w:name="_GoBack"/>
      <w:bookmarkEnd w:id="0"/>
      <w:r w:rsidRPr="00962394">
        <w:rPr>
          <w:rFonts w:ascii="Times New Roman" w:hAnsi="Times New Roman"/>
          <w:sz w:val="28"/>
          <w:szCs w:val="28"/>
          <w:lang w:eastAsia="ru-RU"/>
        </w:rPr>
        <w:t>дошкольного и основного общего образования.</w:t>
      </w:r>
    </w:p>
    <w:p w:rsidR="00962394" w:rsidRPr="00962394" w:rsidRDefault="00962394" w:rsidP="00962394">
      <w:pPr>
        <w:spacing w:before="100" w:beforeAutospacing="1" w:after="100" w:afterAutospacing="1" w:line="240" w:lineRule="auto"/>
        <w:jc w:val="both"/>
        <w:rPr>
          <w:rFonts w:ascii="Times New Roman" w:hAnsi="Times New Roman"/>
          <w:sz w:val="28"/>
          <w:szCs w:val="28"/>
          <w:lang w:eastAsia="ru-RU"/>
        </w:rPr>
      </w:pPr>
      <w:r w:rsidRPr="00962394">
        <w:rPr>
          <w:rFonts w:ascii="Times New Roman" w:hAnsi="Times New Roman"/>
          <w:sz w:val="28"/>
          <w:szCs w:val="28"/>
          <w:lang w:eastAsia="ru-RU"/>
        </w:rPr>
        <w:t>По материалам сайта</w:t>
      </w:r>
      <w:proofErr w:type="gramStart"/>
      <w:r w:rsidRPr="00962394">
        <w:rPr>
          <w:rFonts w:ascii="Times New Roman" w:hAnsi="Times New Roman"/>
          <w:sz w:val="28"/>
          <w:szCs w:val="28"/>
          <w:lang w:eastAsia="ru-RU"/>
        </w:rPr>
        <w:t xml:space="preserve"> :</w:t>
      </w:r>
      <w:proofErr w:type="gramEnd"/>
      <w:r w:rsidRPr="00962394">
        <w:rPr>
          <w:rFonts w:ascii="Times New Roman" w:hAnsi="Times New Roman"/>
          <w:sz w:val="28"/>
          <w:szCs w:val="28"/>
          <w:lang w:eastAsia="ru-RU"/>
        </w:rPr>
        <w:t> </w:t>
      </w:r>
      <w:proofErr w:type="spellStart"/>
      <w:r w:rsidRPr="00962394">
        <w:rPr>
          <w:sz w:val="28"/>
          <w:szCs w:val="28"/>
        </w:rPr>
        <w:fldChar w:fldCharType="begin"/>
      </w:r>
      <w:r w:rsidRPr="00962394">
        <w:rPr>
          <w:sz w:val="28"/>
          <w:szCs w:val="28"/>
        </w:rPr>
        <w:instrText>HYPERLINK "http://drofa-ventana.ru/metodicheskaja-pomosch/nachalnoe-obrazovanie/nachalnaya-shkola-xx-veka/" \t "_blank"</w:instrText>
      </w:r>
      <w:r w:rsidRPr="00962394">
        <w:rPr>
          <w:sz w:val="28"/>
          <w:szCs w:val="28"/>
        </w:rPr>
        <w:fldChar w:fldCharType="separate"/>
      </w:r>
      <w:r w:rsidRPr="00962394">
        <w:rPr>
          <w:rFonts w:ascii="Times New Roman" w:hAnsi="Times New Roman"/>
          <w:color w:val="0000FF"/>
          <w:sz w:val="28"/>
          <w:szCs w:val="28"/>
          <w:u w:val="single"/>
          <w:lang w:eastAsia="ru-RU"/>
        </w:rPr>
        <w:t>drofa-ventana.ru</w:t>
      </w:r>
      <w:proofErr w:type="spellEnd"/>
      <w:r w:rsidRPr="00962394">
        <w:rPr>
          <w:sz w:val="28"/>
          <w:szCs w:val="28"/>
        </w:rPr>
        <w:fldChar w:fldCharType="end"/>
      </w:r>
    </w:p>
    <w:p w:rsidR="00962394" w:rsidRPr="00962394" w:rsidRDefault="00962394" w:rsidP="00962394">
      <w:pPr>
        <w:rPr>
          <w:sz w:val="28"/>
          <w:szCs w:val="28"/>
        </w:rPr>
      </w:pPr>
    </w:p>
    <w:p w:rsidR="00962394" w:rsidRDefault="00962394" w:rsidP="00962394"/>
    <w:p w:rsidR="00C26259" w:rsidRDefault="00962394" w:rsidP="00C26259">
      <w:pPr>
        <w:ind w:left="-284"/>
      </w:pPr>
      <w:r>
        <w:rPr>
          <w:noProof/>
          <w:lang w:eastAsia="ru-RU"/>
        </w:rPr>
        <w:drawing>
          <wp:inline distT="0" distB="0" distL="0" distR="0">
            <wp:extent cx="6480175" cy="4860131"/>
            <wp:effectExtent l="19050" t="0" r="0" b="0"/>
            <wp:docPr id="2" name="Рисунок 2" descr="C:\Users\Домашний\Desktop\ДИСТАНТ15 УНК\Русск яз с метод\Урок № 3 и 4\УМК 21 в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ашний\Desktop\ДИСТАНТ15 УНК\Русск яз с метод\Урок № 3 и 4\УМК 21 век.jpg"/>
                    <pic:cNvPicPr>
                      <a:picLocks noChangeAspect="1" noChangeArrowheads="1"/>
                    </pic:cNvPicPr>
                  </pic:nvPicPr>
                  <pic:blipFill>
                    <a:blip r:embed="rId10" cstate="print"/>
                    <a:srcRect/>
                    <a:stretch>
                      <a:fillRect/>
                    </a:stretch>
                  </pic:blipFill>
                  <pic:spPr bwMode="auto">
                    <a:xfrm>
                      <a:off x="0" y="0"/>
                      <a:ext cx="6480175" cy="4860131"/>
                    </a:xfrm>
                    <a:prstGeom prst="rect">
                      <a:avLst/>
                    </a:prstGeom>
                    <a:noFill/>
                    <a:ln w="9525">
                      <a:noFill/>
                      <a:miter lim="800000"/>
                      <a:headEnd/>
                      <a:tailEnd/>
                    </a:ln>
                  </pic:spPr>
                </pic:pic>
              </a:graphicData>
            </a:graphic>
          </wp:inline>
        </w:drawing>
      </w:r>
      <w:r>
        <w:rPr>
          <w:noProof/>
          <w:lang w:eastAsia="ru-RU"/>
        </w:rPr>
        <w:drawing>
          <wp:inline distT="0" distB="0" distL="0" distR="0">
            <wp:extent cx="6480175" cy="4860131"/>
            <wp:effectExtent l="19050" t="0" r="0" b="0"/>
            <wp:docPr id="1" name="Рисунок 1" descr="C:\Users\Домашний\Desktop\ДИСТАНТ15 УНК\Русск яз с метод\Урок № 3 и 4\УМК Элькон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ашний\Desktop\ДИСТАНТ15 УНК\Русск яз с метод\Урок № 3 и 4\УМК Эльконин.jpg"/>
                    <pic:cNvPicPr>
                      <a:picLocks noChangeAspect="1" noChangeArrowheads="1"/>
                    </pic:cNvPicPr>
                  </pic:nvPicPr>
                  <pic:blipFill>
                    <a:blip r:embed="rId11" cstate="print"/>
                    <a:srcRect/>
                    <a:stretch>
                      <a:fillRect/>
                    </a:stretch>
                  </pic:blipFill>
                  <pic:spPr bwMode="auto">
                    <a:xfrm>
                      <a:off x="0" y="0"/>
                      <a:ext cx="6480175" cy="4860131"/>
                    </a:xfrm>
                    <a:prstGeom prst="rect">
                      <a:avLst/>
                    </a:prstGeom>
                    <a:noFill/>
                    <a:ln w="9525">
                      <a:noFill/>
                      <a:miter lim="800000"/>
                      <a:headEnd/>
                      <a:tailEnd/>
                    </a:ln>
                  </pic:spPr>
                </pic:pic>
              </a:graphicData>
            </a:graphic>
          </wp:inline>
        </w:drawing>
      </w:r>
    </w:p>
    <w:sectPr w:rsidR="00C26259" w:rsidSect="007C430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FA7"/>
    <w:multiLevelType w:val="multilevel"/>
    <w:tmpl w:val="7116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04A61"/>
    <w:multiLevelType w:val="multilevel"/>
    <w:tmpl w:val="60C4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041F7A"/>
    <w:multiLevelType w:val="multilevel"/>
    <w:tmpl w:val="908CB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416617"/>
    <w:multiLevelType w:val="multilevel"/>
    <w:tmpl w:val="B7FA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A4818"/>
    <w:multiLevelType w:val="multilevel"/>
    <w:tmpl w:val="E89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5108D"/>
    <w:multiLevelType w:val="multilevel"/>
    <w:tmpl w:val="62E4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C9433A"/>
    <w:multiLevelType w:val="multilevel"/>
    <w:tmpl w:val="AB56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0F17D2"/>
    <w:multiLevelType w:val="multilevel"/>
    <w:tmpl w:val="FD22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B0D55"/>
    <w:multiLevelType w:val="multilevel"/>
    <w:tmpl w:val="49F0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0"/>
  </w:num>
  <w:num w:numId="5">
    <w:abstractNumId w:val="3"/>
  </w:num>
  <w:num w:numId="6">
    <w:abstractNumId w:val="6"/>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7A425C"/>
    <w:rsid w:val="00074342"/>
    <w:rsid w:val="006B6C1B"/>
    <w:rsid w:val="006C7D6F"/>
    <w:rsid w:val="007A425C"/>
    <w:rsid w:val="007C4301"/>
    <w:rsid w:val="00800D36"/>
    <w:rsid w:val="00913F7F"/>
    <w:rsid w:val="00962394"/>
    <w:rsid w:val="00A1764F"/>
    <w:rsid w:val="00C26259"/>
    <w:rsid w:val="00E331D8"/>
    <w:rsid w:val="00FF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25C"/>
    <w:rPr>
      <w:color w:val="0000FF"/>
      <w:u w:val="single"/>
    </w:rPr>
  </w:style>
  <w:style w:type="paragraph" w:styleId="a4">
    <w:name w:val="Normal (Web)"/>
    <w:basedOn w:val="a"/>
    <w:uiPriority w:val="99"/>
    <w:semiHidden/>
    <w:unhideWhenUsed/>
    <w:rsid w:val="00FF7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7E0C"/>
    <w:rPr>
      <w:b/>
      <w:bCs/>
    </w:rPr>
  </w:style>
  <w:style w:type="paragraph" w:styleId="a6">
    <w:name w:val="Balloon Text"/>
    <w:basedOn w:val="a"/>
    <w:link w:val="a7"/>
    <w:uiPriority w:val="99"/>
    <w:semiHidden/>
    <w:unhideWhenUsed/>
    <w:rsid w:val="009623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2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03008">
      <w:bodyDiv w:val="1"/>
      <w:marLeft w:val="0"/>
      <w:marRight w:val="0"/>
      <w:marTop w:val="0"/>
      <w:marBottom w:val="0"/>
      <w:divBdr>
        <w:top w:val="none" w:sz="0" w:space="0" w:color="auto"/>
        <w:left w:val="none" w:sz="0" w:space="0" w:color="auto"/>
        <w:bottom w:val="none" w:sz="0" w:space="0" w:color="auto"/>
        <w:right w:val="none" w:sz="0" w:space="0" w:color="auto"/>
      </w:divBdr>
    </w:div>
    <w:div w:id="635644232">
      <w:bodyDiv w:val="1"/>
      <w:marLeft w:val="0"/>
      <w:marRight w:val="0"/>
      <w:marTop w:val="0"/>
      <w:marBottom w:val="0"/>
      <w:divBdr>
        <w:top w:val="none" w:sz="0" w:space="0" w:color="auto"/>
        <w:left w:val="none" w:sz="0" w:space="0" w:color="auto"/>
        <w:bottom w:val="none" w:sz="0" w:space="0" w:color="auto"/>
        <w:right w:val="none" w:sz="0" w:space="0" w:color="auto"/>
      </w:divBdr>
    </w:div>
    <w:div w:id="651449224">
      <w:bodyDiv w:val="1"/>
      <w:marLeft w:val="0"/>
      <w:marRight w:val="0"/>
      <w:marTop w:val="0"/>
      <w:marBottom w:val="0"/>
      <w:divBdr>
        <w:top w:val="none" w:sz="0" w:space="0" w:color="auto"/>
        <w:left w:val="none" w:sz="0" w:space="0" w:color="auto"/>
        <w:bottom w:val="none" w:sz="0" w:space="0" w:color="auto"/>
        <w:right w:val="none" w:sz="0" w:space="0" w:color="auto"/>
      </w:divBdr>
      <w:divsChild>
        <w:div w:id="1875968293">
          <w:marLeft w:val="0"/>
          <w:marRight w:val="0"/>
          <w:marTop w:val="0"/>
          <w:marBottom w:val="180"/>
          <w:divBdr>
            <w:top w:val="none" w:sz="0" w:space="0" w:color="auto"/>
            <w:left w:val="none" w:sz="0" w:space="0" w:color="auto"/>
            <w:bottom w:val="none" w:sz="0" w:space="0" w:color="auto"/>
            <w:right w:val="none" w:sz="0" w:space="0" w:color="auto"/>
          </w:divBdr>
        </w:div>
      </w:divsChild>
    </w:div>
    <w:div w:id="1250507947">
      <w:bodyDiv w:val="1"/>
      <w:marLeft w:val="0"/>
      <w:marRight w:val="0"/>
      <w:marTop w:val="0"/>
      <w:marBottom w:val="0"/>
      <w:divBdr>
        <w:top w:val="none" w:sz="0" w:space="0" w:color="auto"/>
        <w:left w:val="none" w:sz="0" w:space="0" w:color="auto"/>
        <w:bottom w:val="none" w:sz="0" w:space="0" w:color="auto"/>
        <w:right w:val="none" w:sz="0" w:space="0" w:color="auto"/>
      </w:divBdr>
    </w:div>
    <w:div w:id="1819836346">
      <w:bodyDiv w:val="1"/>
      <w:marLeft w:val="0"/>
      <w:marRight w:val="0"/>
      <w:marTop w:val="0"/>
      <w:marBottom w:val="0"/>
      <w:divBdr>
        <w:top w:val="none" w:sz="0" w:space="0" w:color="auto"/>
        <w:left w:val="none" w:sz="0" w:space="0" w:color="auto"/>
        <w:bottom w:val="none" w:sz="0" w:space="0" w:color="auto"/>
        <w:right w:val="none" w:sz="0" w:space="0" w:color="auto"/>
      </w:divBdr>
    </w:div>
    <w:div w:id="1927223360">
      <w:bodyDiv w:val="1"/>
      <w:marLeft w:val="0"/>
      <w:marRight w:val="0"/>
      <w:marTop w:val="0"/>
      <w:marBottom w:val="0"/>
      <w:divBdr>
        <w:top w:val="none" w:sz="0" w:space="0" w:color="auto"/>
        <w:left w:val="none" w:sz="0" w:space="0" w:color="auto"/>
        <w:bottom w:val="none" w:sz="0" w:space="0" w:color="auto"/>
        <w:right w:val="none" w:sz="0" w:space="0" w:color="auto"/>
      </w:divBdr>
    </w:div>
    <w:div w:id="19820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B9HTMZPKrMtU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di.sk/i/Pc6iFHs-kBUv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dtS3_kqLmXuf5" TargetMode="External"/><Relationship Id="rId11" Type="http://schemas.openxmlformats.org/officeDocument/2006/relationships/image" Target="media/image3.jpeg"/><Relationship Id="rId5" Type="http://schemas.openxmlformats.org/officeDocument/2006/relationships/hyperlink" Target="https://yadi.sk/i/h6O5rEhLpA72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3057</Words>
  <Characters>17427</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Анализ УМК Д.Б.Эльконина – В.В.Давыдова.</vt:lpstr>
      <vt:lpstr>        “Школа России”</vt:lpstr>
      <vt:lpstr>        Система Д.Б. Эльконина – В.В. Давыдова</vt:lpstr>
    </vt:vector>
  </TitlesOfParts>
  <Company/>
  <LinksUpToDate>false</LinksUpToDate>
  <CharactersWithSpaces>20444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3</cp:revision>
  <dcterms:created xsi:type="dcterms:W3CDTF">2021-10-25T15:22:00Z</dcterms:created>
  <dcterms:modified xsi:type="dcterms:W3CDTF">2021-10-25T17:17:00Z</dcterms:modified>
</cp:coreProperties>
</file>