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690" w:rsidRPr="001F6690" w:rsidRDefault="001F6690" w:rsidP="001F66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1F669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.На</w:t>
      </w:r>
      <w:proofErr w:type="gramEnd"/>
      <w:r w:rsidRPr="001F669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основе лекции «Февральская революция. Период двоевластия» составить конспект.</w:t>
      </w:r>
    </w:p>
    <w:p w:rsidR="001F6690" w:rsidRPr="001F6690" w:rsidRDefault="001F6690" w:rsidP="001F66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F669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2.В исторической науке существуют дискуссионные проблемы, по которым высказываются различные, часто противоречивые точки зрения. Ниже приведена одна из спорных точек зрения, существующих в исторической науке.</w:t>
      </w:r>
    </w:p>
    <w:p w:rsidR="001F6690" w:rsidRPr="001F6690" w:rsidRDefault="001F6690" w:rsidP="001F66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F669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«Николай II был неспособным монархом, и его царст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вование было крайне неудачным»</w:t>
      </w:r>
      <w:bookmarkStart w:id="0" w:name="_GoBack"/>
      <w:bookmarkEnd w:id="0"/>
    </w:p>
    <w:p w:rsidR="001F6690" w:rsidRPr="001F6690" w:rsidRDefault="001F6690" w:rsidP="001F6690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F669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Используя исторические знания, приведите два аргумента, которыми можно подтвердить данную точку зрения, и два аргумента, которыми можно опровергнуть её.</w:t>
      </w:r>
    </w:p>
    <w:p w:rsidR="001F6690" w:rsidRPr="001F6690" w:rsidRDefault="001F6690" w:rsidP="001F66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669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513F6A" w:rsidRPr="00513F6A" w:rsidRDefault="00513F6A" w:rsidP="00513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Революция 1917 г.</w:t>
      </w:r>
    </w:p>
    <w:p w:rsidR="00513F6A" w:rsidRPr="00513F6A" w:rsidRDefault="00513F6A" w:rsidP="00513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 большевиков к власти</w:t>
      </w:r>
    </w:p>
    <w:p w:rsidR="00513F6A" w:rsidRPr="00513F6A" w:rsidRDefault="00513F6A" w:rsidP="00513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6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выделить следующие причины Февральской революции 1917 г.:</w:t>
      </w:r>
    </w:p>
    <w:p w:rsidR="00513F6A" w:rsidRPr="00513F6A" w:rsidRDefault="00513F6A" w:rsidP="00513F6A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6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экономический кризис;</w:t>
      </w:r>
    </w:p>
    <w:p w:rsidR="00513F6A" w:rsidRPr="00513F6A" w:rsidRDefault="00513F6A" w:rsidP="00513F6A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6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кризис власти;</w:t>
      </w:r>
    </w:p>
    <w:p w:rsidR="00513F6A" w:rsidRPr="00513F6A" w:rsidRDefault="00513F6A" w:rsidP="00513F6A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6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нерешенность социальных задач (аграрного, рабочего, национального вопросов);</w:t>
      </w:r>
    </w:p>
    <w:p w:rsidR="00513F6A" w:rsidRPr="00513F6A" w:rsidRDefault="00513F6A" w:rsidP="00513F6A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6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неудачные военные действия.</w:t>
      </w:r>
    </w:p>
    <w:p w:rsidR="004A1D48" w:rsidRDefault="00513F6A" w:rsidP="00513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Революция носила буржуазно-демократический характер и ставила перед собой задачи решить вопросы формы правления, войны, социальные вопросы.</w:t>
      </w:r>
    </w:p>
    <w:p w:rsidR="004A1D48" w:rsidRDefault="00513F6A" w:rsidP="00513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6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1917 г. уровень стачечного движения достиг критической точки. В январе-феврале 1917 г. бастовали 676 тыс. рабочих, предъявлявших в основном (95% стачек) политические требования. Рост рабочего и крестьянского движения показал «нежелание низов жить по-старому».</w:t>
      </w:r>
    </w:p>
    <w:p w:rsidR="004A1D48" w:rsidRDefault="00513F6A" w:rsidP="00513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 февраля у Таврического дворца состоялась демонстрация с требованием от депутатов Государственной думы создания «правительства народного спасения». Одновременно большевики, призвав рабочих к однодневной всеобщей стачке, вывели на улицы Петрограда 90 тыс. человек. Революционному взрыву способствовало введение карточек на хлеб, что вызвало его удорожание и панику среди населения. </w:t>
      </w:r>
    </w:p>
    <w:p w:rsidR="004A1D48" w:rsidRDefault="00513F6A" w:rsidP="00513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 февраля Николай II уехал в Могилев, где находилась его Ставка. 23 февраля забастовали Выборгская и Петроградская сторона, в городе начались погромы булочных и </w:t>
      </w:r>
      <w:proofErr w:type="spellStart"/>
      <w:proofErr w:type="gramStart"/>
      <w:r w:rsidRPr="00513F6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пекарен.Для</w:t>
      </w:r>
      <w:proofErr w:type="spellEnd"/>
      <w:proofErr w:type="gramEnd"/>
      <w:r w:rsidRPr="00513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совместного руководства революционным выступлением объединились большевики, меньшевики и эсеры. С лозунгами «Долой самодержавие!», «Долой войну!», «Хлеба!» демонстранты двинулись в центр города. В забастовке приняли участие более 300 тыс. человек.</w:t>
      </w:r>
    </w:p>
    <w:p w:rsidR="004A1D48" w:rsidRDefault="00513F6A" w:rsidP="00513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 февраля войска открыли огонь по демонстрантам на Невском </w:t>
      </w:r>
      <w:proofErr w:type="spellStart"/>
      <w:proofErr w:type="gramStart"/>
      <w:r w:rsidRPr="00513F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проспекте.Успех</w:t>
      </w:r>
      <w:proofErr w:type="spellEnd"/>
      <w:proofErr w:type="gramEnd"/>
      <w:r w:rsidRPr="00513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революции стал зависеть от того, чью сторону примет петроградский гарнизон. Утром 26 февраля к восставшим присоединились солдаты Волынского, Преображенского и Литовского полков, они захватили оружейный склад и арсенал. Были освобождены политзаключенные, содержащиеся в тюрьме «Кресты». До конца дня на сторону восставших перешло большинство частей гарнизона </w:t>
      </w:r>
      <w:proofErr w:type="spellStart"/>
      <w:r w:rsidRPr="00513F6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Петрограда.Направленный</w:t>
      </w:r>
      <w:proofErr w:type="spellEnd"/>
      <w:r w:rsidRPr="00513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подавление демонстрантов корпус под командованием Н.И. Иванова был разоружен на подступах к городу. Не дождавшись поддержки и понимая бессмысленность сопротивления, 28 февраля все остальные войска во главе с командующим военным округом генералом С.С. Хабаловым сдались. Восставшие установили контроль над важнейшими объектами в городе.</w:t>
      </w:r>
    </w:p>
    <w:p w:rsidR="004A1D48" w:rsidRDefault="00513F6A" w:rsidP="00513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6A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 27 февраля члены «рабочей группы» при Центральном военно-промышленном комитете объявили о создании </w:t>
      </w:r>
      <w:r w:rsidRPr="00513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«Временного Исполнительного Комитета Советов рабочих депутатов»</w:t>
      </w:r>
      <w:r w:rsidRPr="00513F6A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призвали выбирать представителей в Совет.</w:t>
      </w:r>
    </w:p>
    <w:p w:rsidR="004A1D48" w:rsidRDefault="00513F6A" w:rsidP="00513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Николай II из Ставки пытался пробиться к Царскому Селу. В ситуации развивающегося революционного кризиса императора вынудили подписать манифест об отречении от престола за себя и малолетнего сына Алексея в пользу брата — Михаила Алексеевича Романова. Однако Михаил отказался от престола, заявив, что вопрос о власти должно решить Учредительное </w:t>
      </w:r>
      <w:proofErr w:type="spellStart"/>
      <w:proofErr w:type="gramStart"/>
      <w:r w:rsidRPr="00513F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собрание.Вместе</w:t>
      </w:r>
      <w:proofErr w:type="spellEnd"/>
      <w:proofErr w:type="gramEnd"/>
      <w:r w:rsidRPr="00513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отречением Николай II подписал указ о формировании нового правительства. Председателем Совета министров он назначил князя Г.Е. Львова. </w:t>
      </w:r>
    </w:p>
    <w:p w:rsidR="004A1D48" w:rsidRDefault="00513F6A" w:rsidP="00513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6A">
        <w:rPr>
          <w:rFonts w:ascii="Times New Roman" w:eastAsia="Times New Roman" w:hAnsi="Times New Roman" w:cs="Times New Roman"/>
          <w:sz w:val="24"/>
          <w:szCs w:val="24"/>
          <w:lang w:eastAsia="ru-RU"/>
        </w:rPr>
        <w:t>4 марта были опубликованы документы об отречении и передаче власти </w:t>
      </w:r>
      <w:r w:rsidRPr="00513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Временному правительству</w:t>
      </w:r>
      <w:r w:rsidRPr="00513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Самодержавие в России </w:t>
      </w:r>
      <w:proofErr w:type="spellStart"/>
      <w:proofErr w:type="gramStart"/>
      <w:r w:rsidRPr="00513F6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пало.В</w:t>
      </w:r>
      <w:proofErr w:type="spellEnd"/>
      <w:proofErr w:type="gramEnd"/>
      <w:r w:rsidRPr="00513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 Временного правительства входили: реорганизация государственного аппарата, принятие декретов по закреплению завоеваний новой власти и созыв Учредительного собрания, на котором следовало утвердить эти декреты и принять конституцию. Временному правительству предстояло управлять страной в переходный период до принятия конституции и формирования постоянных органов власти. На этот период оно обладало всеми законодательными и исполнительными функциями.</w:t>
      </w:r>
    </w:p>
    <w:p w:rsidR="004A1D48" w:rsidRDefault="00513F6A" w:rsidP="00513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революции в стране сложилась особая политическая ситуация — установилось двоевластие — фактически власть была в руках Петроградского Совета рабочих и солдатских депутатов, а юридически она принадлежала Временному правительству (создано 2 марта</w:t>
      </w:r>
      <w:proofErr w:type="gramStart"/>
      <w:r w:rsidRPr="00513F6A">
        <w:rPr>
          <w:rFonts w:ascii="Times New Roman" w:eastAsia="Times New Roman" w:hAnsi="Times New Roman" w:cs="Times New Roman"/>
          <w:sz w:val="24"/>
          <w:szCs w:val="24"/>
          <w:lang w:eastAsia="ru-RU"/>
        </w:rPr>
        <w:t>).В</w:t>
      </w:r>
      <w:proofErr w:type="gramEnd"/>
      <w:r w:rsidRPr="00513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политическом развитии России в 1917 г. можно проследить две тенденции: борьбу за власть и распад единого централизованного государства.</w:t>
      </w:r>
    </w:p>
    <w:p w:rsidR="004A1D48" w:rsidRDefault="00513F6A" w:rsidP="00513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4A1D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расстановке политических сил произошел сдвиг влево</w:t>
      </w:r>
      <w:r w:rsidRPr="00513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(рис. 4.10.1</w:t>
      </w:r>
      <w:r w:rsidRPr="00513F6A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14300" cy="114300"/>
            <wp:effectExtent l="19050" t="0" r="0" b="0"/>
            <wp:docPr id="9" name="Рисунок 9" descr="http://free.megacampus.ru/xbookM0004/book/files/hillustration.gif">
              <a:hlinkClick xmlns:a="http://schemas.openxmlformats.org/drawingml/2006/main" r:id="rId5" tooltip="&quot;Рис. 4.10.1. Расстановка политических сил в 1917 г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ree.megacampus.ru/xbookM0004/book/files/hillustration.gif">
                      <a:hlinkClick r:id="rId5" tooltip="&quot;Рис. 4.10.1. Расстановка политических сил в 1917 г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3F6A">
        <w:rPr>
          <w:rFonts w:ascii="Times New Roman" w:eastAsia="Times New Roman" w:hAnsi="Times New Roman" w:cs="Times New Roman"/>
          <w:sz w:val="24"/>
          <w:szCs w:val="24"/>
          <w:lang w:eastAsia="ru-RU"/>
        </w:rPr>
        <w:t>). Правые монархические партии перестали существовать. На правый фланг передвинулись кадеты (настаивали на передаче всей власти Временному правительству), центр стали представлять меньшевики и эсеры (считали, что Советы должны стать местными органами власти, а центральная власть должна быть у Временного правительства), левый фланг заняли левые эсеры и большевики (выдвинули лозунг «Вся власть Советам!»</w:t>
      </w:r>
      <w:proofErr w:type="gramStart"/>
      <w:r w:rsidRPr="00513F6A">
        <w:rPr>
          <w:rFonts w:ascii="Times New Roman" w:eastAsia="Times New Roman" w:hAnsi="Times New Roman" w:cs="Times New Roman"/>
          <w:sz w:val="24"/>
          <w:szCs w:val="24"/>
          <w:lang w:eastAsia="ru-RU"/>
        </w:rPr>
        <w:t>).С</w:t>
      </w:r>
      <w:proofErr w:type="gramEnd"/>
      <w:r w:rsidRPr="00513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ликвидацией монархии упразднялась и старая машина государственного управления. Были распущены жандармерия и полиция, отменены каторга и ссылка, цензура. Царская семья и министры были арестованы, царская администрация смещена. Власть на местах перешла к комиссарам Временного правительства. Вопрос о форме правления был оставлен на решение Учредительному собранию. Тем не менее, 1 сентября 1917 г. Россия была объявлена республикой.</w:t>
      </w:r>
    </w:p>
    <w:p w:rsidR="004A1D48" w:rsidRDefault="00513F6A" w:rsidP="00513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Социально-экономическая политика Временного правительства была провальной. С целью решить продовольственный вопрос вводилась хлебная монополия, но обеспечить ее так и не смогли. Весь хлеб у крестьян был взят на учет продовольственными органами, но крестьяне и помещики скрывали свои запасы, ожидая роста цен в конце лета после уборки урожая. В августе заготовительные цены на хлеб действительно поднялись вдвое, что сразу отразилось на розничных ценах. К тому же транспортные проблемы затрудняли подвоз продовольствия в </w:t>
      </w:r>
      <w:proofErr w:type="spellStart"/>
      <w:proofErr w:type="gramStart"/>
      <w:r w:rsidRPr="00513F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города.Министры</w:t>
      </w:r>
      <w:proofErr w:type="spellEnd"/>
      <w:proofErr w:type="gramEnd"/>
      <w:r w:rsidRPr="00513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Временного правительства явно не спешили с разрешением трудностей, накопившихся в сельском хозяйстве, и стремились переложить эти проблемы на будущее Учредительное собрание. Постановлением Временного правительства в июне 1917 г. была официально прекращена </w:t>
      </w:r>
      <w:proofErr w:type="spellStart"/>
      <w:r w:rsidRPr="00513F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столыпинская</w:t>
      </w:r>
      <w:proofErr w:type="spellEnd"/>
      <w:r w:rsidRPr="00513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аграрная реформа. Тем временем на селе заметно ощущалась нехватка рабочих рук, поскольку большинство молодых мужчин были призваны в действующую армию. Для смягчения продовольственного кризиса летом была создана «</w:t>
      </w:r>
      <w:proofErr w:type="spellStart"/>
      <w:r w:rsidRPr="00513F6A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Хлебармия</w:t>
      </w:r>
      <w:proofErr w:type="spellEnd"/>
      <w:r w:rsidRPr="00513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снабжения». В деревни направлялись горожане и воинские части, чтобы помочь в уборке урожая. Но все это не оказало большого влияния на улучшение ситуации в стране.</w:t>
      </w:r>
    </w:p>
    <w:p w:rsidR="004A1D48" w:rsidRDefault="00513F6A" w:rsidP="00513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Летом 1917 г. были введены твердые цены на уголь, нефть, лен, кожу, шерсть, соль, яйца, масло, махорку и т.д. На потребительском рынке стали исчезать основные товары: мыло, чай, обувь, гвозди, остро ощущался «папиросный кризис», не хватало бумаги для типографий. Повсеместно развивалась тенденция к хозяйственной замкнутости отдельных регионов страны. Уже в конце весны 1917 г. были введены запреты на вывоз продуктов из </w:t>
      </w:r>
      <w:r w:rsidRPr="00513F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одной губернии в </w:t>
      </w:r>
      <w:proofErr w:type="spellStart"/>
      <w:proofErr w:type="gramStart"/>
      <w:r w:rsidRPr="00513F6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другую.Недостаток</w:t>
      </w:r>
      <w:proofErr w:type="spellEnd"/>
      <w:proofErr w:type="gramEnd"/>
      <w:r w:rsidRPr="00513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денежных средств восполнялся ростом печатания денег, что вызвало финансовый кризис. Временное правительство за восемь месяцев своего существования выпустило их в обращение больше, чем царское правительство за все годы войны.</w:t>
      </w:r>
    </w:p>
    <w:p w:rsidR="004A1D48" w:rsidRDefault="00513F6A" w:rsidP="00513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6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октябре 1917 г. 1 рубль стоил всего 6 довоенных копеек. Количество денег в обращении к октябрю 1917 г. увеличилось по сравнению с довоенным периодом более чем в 9 раз и составило на 1 ноября 1917 г. 22,4 млрд руб. Цены к этому времени поднялись на хлеб в 16 раз, на картофель — в 20 раз, на сахарный песок — в 27 раз.</w:t>
      </w:r>
    </w:p>
    <w:p w:rsidR="004A1D48" w:rsidRDefault="00513F6A" w:rsidP="00513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6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внешней политике в 1917 г. прослеживаются 2 направления: соблюдение обязательств в рамках Антанты (Временное правительство) и поиск путей заключения мира (Советы</w:t>
      </w:r>
      <w:proofErr w:type="gramStart"/>
      <w:r w:rsidRPr="00513F6A">
        <w:rPr>
          <w:rFonts w:ascii="Times New Roman" w:eastAsia="Times New Roman" w:hAnsi="Times New Roman" w:cs="Times New Roman"/>
          <w:sz w:val="24"/>
          <w:szCs w:val="24"/>
          <w:lang w:eastAsia="ru-RU"/>
        </w:rPr>
        <w:t>).Невнятная</w:t>
      </w:r>
      <w:proofErr w:type="gramEnd"/>
      <w:r w:rsidRPr="00513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политика Временного правительства и двоевластие порождали нестабильность в политической жизни России, о чем свидетельствуют кризисы власти.</w:t>
      </w:r>
    </w:p>
    <w:p w:rsidR="004A1D48" w:rsidRDefault="00513F6A" w:rsidP="00513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Первый кризис</w:t>
      </w:r>
      <w:r w:rsidRPr="00513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грянул уже в апреле и был вызван заявлением Милюкова о продолжении войны до победного конца. Нота вызвала грандиозные демонстрации протеста. Из кризиса вышли путем создания </w:t>
      </w:r>
      <w:r w:rsidRPr="00513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коалиционного правительства</w:t>
      </w:r>
      <w:r w:rsidRPr="00513F6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которое вошли и социалисты.</w:t>
      </w:r>
    </w:p>
    <w:p w:rsidR="004A1D48" w:rsidRDefault="00513F6A" w:rsidP="00513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Июньский политический кризис</w:t>
      </w:r>
      <w:r w:rsidRPr="00513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связан с забастовкой рабочих в Петрограде, недовольных пробуксовкой реформ. Большевики попытались организовать антиправительственную демонстрацию, но ее запретил Совет, решив провести собственную демонстрацию в память жертв революции. Но демонстрация прошла под антиправительственными лозунгами и не только в Петербурге, а во многих крупных городах. Из кризиса вышли, развернув наступление на фронте, обратив антиправительственную волну в национал-патриотическую.</w:t>
      </w:r>
    </w:p>
    <w:p w:rsidR="004A1D48" w:rsidRDefault="00513F6A" w:rsidP="00513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r w:rsidRPr="004A1D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уже через месяц кризис повторился</w:t>
      </w:r>
      <w:r w:rsidR="004A1D48" w:rsidRPr="004A1D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A1D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4A1D48" w:rsidRPr="004A1D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уже третий).</w:t>
      </w:r>
      <w:r w:rsidRPr="00513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начался с выхода кадетов из состава правительства в знак протеста против уступок украинским сепаратистам. Воспользовавшись ситуацией, большевики организовали демонстрацию с требованием «Вся власть Советам!». Демонстрация была разгромлена, руководители большевиков обвинены в шпионаже в пользу Германии и вынуждены были перейти на нелегальное положение. Поражение на фронте еще более усугубило кризис. Из него вышли, создав новое коалиционное правительство во главе с </w:t>
      </w:r>
      <w:r w:rsidRPr="00513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Александром Федоровичем Керенским</w:t>
      </w:r>
      <w:r w:rsidRPr="00513F6A">
        <w:rPr>
          <w:rFonts w:ascii="Times New Roman" w:eastAsia="Times New Roman" w:hAnsi="Times New Roman" w:cs="Times New Roman"/>
          <w:b/>
          <w:bCs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14300" cy="114300"/>
            <wp:effectExtent l="19050" t="0" r="0" b="0"/>
            <wp:docPr id="10" name="Рисунок 10" descr="http://free.megacampus.ru/xbookM0004/book/files/imennoi.gif">
              <a:hlinkClick xmlns:a="http://schemas.openxmlformats.org/drawingml/2006/main" r:id="rId7" tooltip="&quot;Именной указатель: Керенский А.Ф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ree.megacampus.ru/xbookM0004/book/files/imennoi.gif">
                      <a:hlinkClick r:id="rId7" tooltip="&quot;Именной указатель: Керенский А.Ф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3F6A">
        <w:rPr>
          <w:rFonts w:ascii="Times New Roman" w:eastAsia="Times New Roman" w:hAnsi="Times New Roman" w:cs="Times New Roman"/>
          <w:sz w:val="24"/>
          <w:szCs w:val="24"/>
          <w:lang w:eastAsia="ru-RU"/>
        </w:rPr>
        <w:t> (1881—1970) (рис. 4.10.2</w:t>
      </w:r>
      <w:r w:rsidRPr="00513F6A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14300" cy="114300"/>
            <wp:effectExtent l="19050" t="0" r="0" b="0"/>
            <wp:docPr id="11" name="Рисунок 11" descr="http://free.megacampus.ru/xbookM0004/book/files/hillustration.gif">
              <a:hlinkClick xmlns:a="http://schemas.openxmlformats.org/drawingml/2006/main" r:id="rId9" tooltip="&quot;Рис. 4.10.2. А.Ф. Керенски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ree.megacampus.ru/xbookM0004/book/files/hillustration.gif">
                      <a:hlinkClick r:id="rId9" tooltip="&quot;Рис. 4.10.2. А.Ф. Керенски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3F6A">
        <w:rPr>
          <w:rFonts w:ascii="Times New Roman" w:eastAsia="Times New Roman" w:hAnsi="Times New Roman" w:cs="Times New Roman"/>
          <w:sz w:val="24"/>
          <w:szCs w:val="24"/>
          <w:lang w:eastAsia="ru-RU"/>
        </w:rPr>
        <w:t>). Двоевластие закончилось поражением Советов.</w:t>
      </w:r>
    </w:p>
    <w:p w:rsidR="00513F6A" w:rsidRPr="00513F6A" w:rsidRDefault="00513F6A" w:rsidP="00513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Вскоре разразился </w:t>
      </w:r>
      <w:r w:rsidRPr="004A1D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четвертый кризис правительства</w:t>
      </w:r>
      <w:r w:rsidRPr="00513F6A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вызванный мятежом правых сил во главе с генералом </w:t>
      </w:r>
      <w:r w:rsidRPr="00513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Лавром Георгиевичем Корниловым</w:t>
      </w:r>
      <w:r w:rsidRPr="00513F6A">
        <w:rPr>
          <w:rFonts w:ascii="Times New Roman" w:eastAsia="Times New Roman" w:hAnsi="Times New Roman" w:cs="Times New Roman"/>
          <w:b/>
          <w:bCs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14300" cy="114300"/>
            <wp:effectExtent l="19050" t="0" r="0" b="0"/>
            <wp:docPr id="12" name="Рисунок 12" descr="http://free.megacampus.ru/xbookM0004/book/files/imennoi.gif">
              <a:hlinkClick xmlns:a="http://schemas.openxmlformats.org/drawingml/2006/main" r:id="rId10" tooltip="&quot;Именной указатель: Корнилов Л.Г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ree.megacampus.ru/xbookM0004/book/files/imennoi.gif">
                      <a:hlinkClick r:id="rId10" tooltip="&quot;Именной указатель: Корнилов Л.Г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3F6A">
        <w:rPr>
          <w:rFonts w:ascii="Times New Roman" w:eastAsia="Times New Roman" w:hAnsi="Times New Roman" w:cs="Times New Roman"/>
          <w:sz w:val="24"/>
          <w:szCs w:val="24"/>
          <w:lang w:eastAsia="ru-RU"/>
        </w:rPr>
        <w:t> (рис. 4.10.3</w:t>
      </w:r>
      <w:r w:rsidRPr="00513F6A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14300" cy="114300"/>
            <wp:effectExtent l="19050" t="0" r="0" b="0"/>
            <wp:docPr id="13" name="Рисунок 13" descr="http://free.megacampus.ru/xbookM0004/book/files/hillustration.gif">
              <a:hlinkClick xmlns:a="http://schemas.openxmlformats.org/drawingml/2006/main" r:id="rId11" tooltip="&quot;Рис. 4.10.3. Л.Г. Корнило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ree.megacampus.ru/xbookM0004/book/files/hillustration.gif">
                      <a:hlinkClick r:id="rId11" tooltip="&quot;Рис. 4.10.3. Л.Г. Корнило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3F6A">
        <w:rPr>
          <w:rFonts w:ascii="Times New Roman" w:eastAsia="Times New Roman" w:hAnsi="Times New Roman" w:cs="Times New Roman"/>
          <w:sz w:val="24"/>
          <w:szCs w:val="24"/>
          <w:lang w:eastAsia="ru-RU"/>
        </w:rPr>
        <w:t>) (был назначен Керенским </w:t>
      </w:r>
      <w:r w:rsidRPr="00513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Верховным главнокомандующим</w:t>
      </w:r>
      <w:r w:rsidRPr="00513F6A">
        <w:rPr>
          <w:rFonts w:ascii="Times New Roman" w:eastAsia="Times New Roman" w:hAnsi="Times New Roman" w:cs="Times New Roman"/>
          <w:sz w:val="24"/>
          <w:szCs w:val="24"/>
          <w:lang w:eastAsia="ru-RU"/>
        </w:rPr>
        <w:t>). 26 августа (в 105-ю годовщину Бородинского сражения) до А.Ф. Керенского (через В.Н. Львова) были доведены требования генерала Л.Г. Корнилова.</w:t>
      </w:r>
    </w:p>
    <w:p w:rsidR="00513F6A" w:rsidRPr="00513F6A" w:rsidRDefault="00513F6A" w:rsidP="00513F6A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Объявить г. Петроград на военном положении.</w:t>
      </w:r>
    </w:p>
    <w:p w:rsidR="00513F6A" w:rsidRPr="00513F6A" w:rsidRDefault="00513F6A" w:rsidP="00513F6A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6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Передать всю власть, военную и гражданскую, в руки Верховного главнокомандующего.</w:t>
      </w:r>
    </w:p>
    <w:p w:rsidR="00513F6A" w:rsidRPr="00513F6A" w:rsidRDefault="00513F6A" w:rsidP="00513F6A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Отставка всех министров, не исключая и министра-председателя, и передача временного управления министерств товарищам министров, впредь до образования кабинета Верховным главнокомандующим.</w:t>
      </w:r>
    </w:p>
    <w:p w:rsidR="00513F6A" w:rsidRDefault="00513F6A" w:rsidP="00513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Корнилов решается двинуть на Петроград 3-й конный корпус и знаменитую </w:t>
      </w:r>
      <w:r w:rsidRPr="00513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Дикую дивизию</w:t>
      </w:r>
      <w:r w:rsidRPr="00513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укомплектованную кавказскими горцами, под общим командованием решительного участника заговора генерала Крымова. И тут Керенский от отчаянной попытки удержать власть, выбирая, как ему, наверное, казалось, наименьшее зло, обратился за помощью к большевикам. Те смогли направить в войска сотни агитаторов, пути были перекрыты железнодорожниками... Да и общество испугалось военного переворота. Поход на Петроград захлебнулся. Генерал Крымов застрелился. А генерал Алексеев, преданный Временному правительству, приехал в ставку и арестовал Корнилова и еще пару десятков офицеров его штаба. Предательство Керенского </w:t>
      </w:r>
      <w:r w:rsidRPr="00513F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предопределило поражение правого государственного переворота. Снова установилось двоевластие, но перевес на этот раз получили Советы, в которых стали преобладать большевики.</w:t>
      </w:r>
      <w:r w:rsidR="004A1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3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Большевики вновь вернулись к лозунгу «Вся власть Советам!». Но в новых условиях это означало подготовку к вооруженному восстанию. 10 октября 1917 г. ЦК РСДРП принял решение о немедленном восстании. Его подготовкой стали заниматься </w:t>
      </w:r>
      <w:proofErr w:type="spellStart"/>
      <w:r w:rsidRPr="00513F6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Петросовет</w:t>
      </w:r>
      <w:proofErr w:type="spellEnd"/>
      <w:r w:rsidRPr="00513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главе с Троцким и его рабочий орган — Военно-революционный комитет (ВРК).</w:t>
      </w:r>
    </w:p>
    <w:p w:rsidR="00513F6A" w:rsidRPr="00513F6A" w:rsidRDefault="00513F6A" w:rsidP="00513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513F6A" w:rsidRPr="00513F6A" w:rsidSect="000E4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46DE1"/>
    <w:multiLevelType w:val="multilevel"/>
    <w:tmpl w:val="34620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7B5235"/>
    <w:multiLevelType w:val="multilevel"/>
    <w:tmpl w:val="F12A6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056C27"/>
    <w:multiLevelType w:val="multilevel"/>
    <w:tmpl w:val="A3462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A72D53"/>
    <w:multiLevelType w:val="multilevel"/>
    <w:tmpl w:val="1B364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3F6A"/>
    <w:rsid w:val="000E4444"/>
    <w:rsid w:val="001F6690"/>
    <w:rsid w:val="004A1D48"/>
    <w:rsid w:val="0051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6417B"/>
  <w15:docId w15:val="{E0246599-36D1-4A32-9C38-AD17D6B4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">
    <w:name w:val="para"/>
    <w:basedOn w:val="a0"/>
    <w:rsid w:val="00513F6A"/>
  </w:style>
  <w:style w:type="character" w:customStyle="1" w:styleId="apple-converted-space">
    <w:name w:val="apple-converted-space"/>
    <w:basedOn w:val="a0"/>
    <w:rsid w:val="00513F6A"/>
  </w:style>
  <w:style w:type="character" w:customStyle="1" w:styleId="a3">
    <w:name w:val="выделение"/>
    <w:basedOn w:val="a0"/>
    <w:rsid w:val="00513F6A"/>
  </w:style>
  <w:style w:type="character" w:customStyle="1" w:styleId="a4">
    <w:name w:val="выделениежирно"/>
    <w:basedOn w:val="a0"/>
    <w:rsid w:val="00513F6A"/>
  </w:style>
  <w:style w:type="character" w:customStyle="1" w:styleId="-">
    <w:name w:val="опред-е"/>
    <w:basedOn w:val="a0"/>
    <w:rsid w:val="00513F6A"/>
  </w:style>
  <w:style w:type="character" w:customStyle="1" w:styleId="-0">
    <w:name w:val="ук-ль"/>
    <w:basedOn w:val="a0"/>
    <w:rsid w:val="00513F6A"/>
  </w:style>
  <w:style w:type="paragraph" w:styleId="a5">
    <w:name w:val="Balloon Text"/>
    <w:basedOn w:val="a"/>
    <w:link w:val="a6"/>
    <w:uiPriority w:val="99"/>
    <w:semiHidden/>
    <w:unhideWhenUsed/>
    <w:rsid w:val="00513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F6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F6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3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2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ree.megacampus.ru/xbookM0004/book/index/imennoi.htm#i1357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free.megacampus.ru/xbookM0004/files/ris_04-10-03.jpg" TargetMode="External"/><Relationship Id="rId5" Type="http://schemas.openxmlformats.org/officeDocument/2006/relationships/hyperlink" Target="http://free.megacampus.ru/xbookM0004/files/ris_04-10-01.jpg" TargetMode="External"/><Relationship Id="rId10" Type="http://schemas.openxmlformats.org/officeDocument/2006/relationships/hyperlink" Target="http://free.megacampus.ru/xbookM0004/book/index/imennoi.htm#i135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ree.megacampus.ru/xbookM0004/files/ris_04-10-0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1657</Words>
  <Characters>9447</Characters>
  <Application>Microsoft Office Word</Application>
  <DocSecurity>0</DocSecurity>
  <Lines>78</Lines>
  <Paragraphs>22</Paragraphs>
  <ScaleCrop>false</ScaleCrop>
  <Company>Home</Company>
  <LinksUpToDate>false</LinksUpToDate>
  <CharactersWithSpaces>11082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Татка</cp:lastModifiedBy>
  <cp:revision>4</cp:revision>
  <dcterms:created xsi:type="dcterms:W3CDTF">2015-04-26T16:22:00Z</dcterms:created>
  <dcterms:modified xsi:type="dcterms:W3CDTF">2021-02-23T17:24:00Z</dcterms:modified>
</cp:coreProperties>
</file>