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1D" w:rsidRPr="00AC6843" w:rsidRDefault="00AC6843" w:rsidP="00AC6843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Полоролевая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идентификация и гендерное развитие </w:t>
      </w:r>
      <w:r w:rsidR="00641C1D" w:rsidRPr="00AC68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детей дошкольного возраста</w:t>
      </w:r>
    </w:p>
    <w:p w:rsidR="006638C7" w:rsidRPr="00AC6843" w:rsidRDefault="006638C7" w:rsidP="00AC6843">
      <w:pPr>
        <w:pStyle w:val="Default"/>
        <w:ind w:left="-567" w:firstLine="567"/>
        <w:rPr>
          <w:rFonts w:ascii="Times New Roman" w:hAnsi="Times New Roman" w:cs="Times New Roman"/>
        </w:rPr>
      </w:pPr>
    </w:p>
    <w:p w:rsidR="00997481" w:rsidRPr="00AC6843" w:rsidRDefault="006638C7" w:rsidP="00AC6843">
      <w:pPr>
        <w:spacing w:after="0"/>
        <w:ind w:left="-567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43">
        <w:rPr>
          <w:rFonts w:ascii="Times New Roman" w:hAnsi="Times New Roman" w:cs="Times New Roman"/>
          <w:sz w:val="24"/>
          <w:szCs w:val="24"/>
        </w:rPr>
        <w:t xml:space="preserve"> </w:t>
      </w:r>
      <w:r w:rsidR="00AC6843" w:rsidRPr="00AC684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AC6843">
        <w:rPr>
          <w:rFonts w:ascii="Times New Roman" w:hAnsi="Times New Roman" w:cs="Times New Roman"/>
          <w:color w:val="000000"/>
          <w:sz w:val="24"/>
          <w:szCs w:val="24"/>
        </w:rPr>
        <w:t>мпирически</w:t>
      </w:r>
      <w:r w:rsidR="00591CD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843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</w:t>
      </w:r>
      <w:r w:rsidR="00591CD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6843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</w:t>
      </w:r>
      <w:r w:rsidR="00591CD8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AC6843">
        <w:rPr>
          <w:rFonts w:ascii="Times New Roman" w:hAnsi="Times New Roman" w:cs="Times New Roman"/>
          <w:color w:val="000000"/>
          <w:sz w:val="24"/>
          <w:szCs w:val="24"/>
        </w:rPr>
        <w:t>, что гендерные понятия формируются у детей в реальной прак</w:t>
      </w:r>
      <w:r w:rsidRPr="00AC68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тической деятельности и общении в связи с тем, чему их учат, на основе моделей поведения, находящихся в их поле зрения. </w:t>
      </w:r>
    </w:p>
    <w:p w:rsidR="00997481" w:rsidRPr="00AC6843" w:rsidRDefault="00997481" w:rsidP="00AC6843">
      <w:pPr>
        <w:spacing w:after="0"/>
        <w:ind w:left="-567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C68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Существует ли разница между </w:t>
      </w:r>
      <w:r w:rsidR="00AC6843" w:rsidRPr="00AC6843">
        <w:rPr>
          <w:rFonts w:ascii="Times New Roman" w:hAnsi="Times New Roman" w:cs="Times New Roman"/>
          <w:color w:val="000000"/>
          <w:sz w:val="24"/>
          <w:szCs w:val="24"/>
          <w:u w:val="single"/>
        </w:rPr>
        <w:t>мальчиками</w:t>
      </w:r>
      <w:r w:rsidRPr="00AC68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девочками, должно ли отличаться общение, руководство …?</w:t>
      </w:r>
    </w:p>
    <w:p w:rsidR="00997481" w:rsidRPr="00591CD8" w:rsidRDefault="00591CD8" w:rsidP="00AC6843">
      <w:pPr>
        <w:spacing w:after="0"/>
        <w:ind w:left="-567" w:righ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мнению ученых в</w:t>
      </w:r>
      <w:r w:rsidR="00997481" w:rsidRPr="00591CD8">
        <w:rPr>
          <w:rFonts w:ascii="Times New Roman" w:hAnsi="Times New Roman" w:cs="Times New Roman"/>
          <w:i/>
          <w:sz w:val="24"/>
          <w:szCs w:val="24"/>
        </w:rPr>
        <w:t xml:space="preserve"> эволюции всегда борются две противоположные тенденции. Первая - это </w:t>
      </w:r>
      <w:r w:rsidR="00997481" w:rsidRPr="00591CD8">
        <w:rPr>
          <w:rFonts w:ascii="Times New Roman" w:hAnsi="Times New Roman" w:cs="Times New Roman"/>
          <w:bCs/>
          <w:i/>
          <w:sz w:val="24"/>
          <w:szCs w:val="24"/>
        </w:rPr>
        <w:t>необходимость сохранить то, что уже создано, закрепить те признаки, которые выгодны, передать их по наследству, сделать потомков как можно более похожими на родителей</w:t>
      </w:r>
      <w:r w:rsidR="00997481" w:rsidRPr="00591CD8">
        <w:rPr>
          <w:rFonts w:ascii="Times New Roman" w:hAnsi="Times New Roman" w:cs="Times New Roman"/>
          <w:i/>
          <w:sz w:val="24"/>
          <w:szCs w:val="24"/>
        </w:rPr>
        <w:t xml:space="preserve">. И вторая - это </w:t>
      </w:r>
      <w:r w:rsidR="00997481" w:rsidRPr="00591CD8">
        <w:rPr>
          <w:rFonts w:ascii="Times New Roman" w:hAnsi="Times New Roman" w:cs="Times New Roman"/>
          <w:bCs/>
          <w:i/>
          <w:sz w:val="24"/>
          <w:szCs w:val="24"/>
        </w:rPr>
        <w:t>необходимость прогресса, дальнейшего поиска и изменения</w:t>
      </w:r>
      <w:r w:rsidR="00997481" w:rsidRPr="00591CD8">
        <w:rPr>
          <w:rFonts w:ascii="Times New Roman" w:hAnsi="Times New Roman" w:cs="Times New Roman"/>
          <w:i/>
          <w:sz w:val="24"/>
          <w:szCs w:val="24"/>
        </w:rPr>
        <w:t>, разнообразия потомков, среди которых когда-то появится именно тот, кто придаст эволюции новое выгодное направление и обеспечит приспособление к новым условиям, позволит расширить среду обитания. Итак, борьба консервативного и прогрессивного, устойчивого и изменяемого, старого, надежного и нового, неизведанного, рискованного.</w:t>
      </w:r>
    </w:p>
    <w:p w:rsidR="00C71C6E" w:rsidRPr="00591CD8" w:rsidRDefault="00C71C6E" w:rsidP="00591CD8">
      <w:pPr>
        <w:spacing w:after="0"/>
        <w:ind w:left="-567" w:righ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CD8">
        <w:rPr>
          <w:rFonts w:ascii="Times New Roman" w:hAnsi="Times New Roman" w:cs="Times New Roman"/>
          <w:i/>
          <w:sz w:val="24"/>
          <w:szCs w:val="24"/>
        </w:rPr>
        <w:t>Поэтому природа "бережет" женский пол, а мужской ей не так "жалко". На особях мужского пола отрабатываются все "новинки" эволюции. Разброс врожденных признаков у мужского пола значительно больше. У мужчин больше и полезных, и вредных мутаций (генетических отклонений). Так, по некоторым данным, на</w:t>
      </w:r>
      <w:r w:rsidR="00997481" w:rsidRPr="00591CD8">
        <w:rPr>
          <w:rFonts w:ascii="Times New Roman" w:hAnsi="Times New Roman" w:cs="Times New Roman"/>
          <w:i/>
          <w:sz w:val="24"/>
          <w:szCs w:val="24"/>
        </w:rPr>
        <w:t xml:space="preserve">100 глухих девочек приходится 122 глухих мальчика. Отклонения в цветовом зрении тоже чаще встречаются у мужчин. Среди детей с косоглазием, а также с заиканием, </w:t>
      </w:r>
      <w:proofErr w:type="spellStart"/>
      <w:r w:rsidR="00997481" w:rsidRPr="00591CD8">
        <w:rPr>
          <w:rFonts w:ascii="Times New Roman" w:hAnsi="Times New Roman" w:cs="Times New Roman"/>
          <w:i/>
          <w:sz w:val="24"/>
          <w:szCs w:val="24"/>
        </w:rPr>
        <w:t>дислексией</w:t>
      </w:r>
      <w:proofErr w:type="spellEnd"/>
      <w:r w:rsidR="00997481" w:rsidRPr="00591CD8">
        <w:rPr>
          <w:rFonts w:ascii="Times New Roman" w:hAnsi="Times New Roman" w:cs="Times New Roman"/>
          <w:i/>
          <w:sz w:val="24"/>
          <w:szCs w:val="24"/>
        </w:rPr>
        <w:t xml:space="preserve">, алалией и другими речевыми дефектами, с задержкой психического развития и т.д. значительно больше мальчиков. При всех изменениях среды, в том числе и социальных, больше страдают самцы. Но у них все же есть выход: отыскать другое место обитания, где было бы теплее, или изобрести шубу. Женскому полу так напрягаться ни к чему, они и так уже приспособились. Вот этими-то различиями и определяется высокая предрасположенность особей мужского пола к поисковому поведению. </w:t>
      </w:r>
    </w:p>
    <w:p w:rsidR="00591CD8" w:rsidRDefault="00591CD8" w:rsidP="00591CD8">
      <w:pPr>
        <w:spacing w:after="0"/>
        <w:ind w:left="-567" w:righ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CD8">
        <w:rPr>
          <w:rFonts w:ascii="Times New Roman" w:hAnsi="Times New Roman" w:cs="Times New Roman"/>
          <w:i/>
          <w:sz w:val="24"/>
          <w:szCs w:val="24"/>
        </w:rPr>
        <w:t>Ж</w:t>
      </w:r>
      <w:r w:rsidR="00ED2697" w:rsidRPr="00591CD8">
        <w:rPr>
          <w:rFonts w:ascii="Times New Roman" w:hAnsi="Times New Roman" w:cs="Times New Roman"/>
          <w:i/>
          <w:sz w:val="24"/>
          <w:szCs w:val="24"/>
        </w:rPr>
        <w:t xml:space="preserve">енский пол сохраняет в своей генетической памяти все наиболее ценные приобретения эволюции, и цель его - по возможности не допустить их изменений, а мужской пол, напротив, легко теряет старое и приобретает новое: что-то из этих приобретений может пригодиться в будущем или уже в настоящем, особенно в момент возникновения каких-то экстремальных условий. </w:t>
      </w:r>
    </w:p>
    <w:p w:rsidR="00D37C4B" w:rsidRDefault="00591CD8" w:rsidP="00591CD8">
      <w:pPr>
        <w:spacing w:after="0"/>
        <w:ind w:left="-567" w:right="-426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1CD8">
        <w:rPr>
          <w:rFonts w:ascii="Times New Roman" w:hAnsi="Times New Roman" w:cs="Times New Roman"/>
          <w:i/>
          <w:sz w:val="24"/>
          <w:szCs w:val="24"/>
        </w:rPr>
        <w:t>Таким образом, ж</w:t>
      </w:r>
      <w:r w:rsidR="00ED2697" w:rsidRPr="00591CD8">
        <w:rPr>
          <w:rFonts w:ascii="Times New Roman" w:hAnsi="Times New Roman" w:cs="Times New Roman"/>
          <w:i/>
          <w:sz w:val="24"/>
          <w:szCs w:val="24"/>
        </w:rPr>
        <w:t xml:space="preserve">енский пол ориентирован на выживаемость, а мужской - на прогресс. </w:t>
      </w:r>
      <w:r w:rsidR="006638C7" w:rsidRPr="00591CD8">
        <w:rPr>
          <w:rFonts w:ascii="Times New Roman" w:hAnsi="Times New Roman" w:cs="Times New Roman"/>
          <w:i/>
          <w:color w:val="000000"/>
          <w:sz w:val="24"/>
          <w:szCs w:val="24"/>
        </w:rPr>
        <w:t>При этом у девочек 6—7 лет общая высокая самоо</w:t>
      </w:r>
      <w:r w:rsidR="006638C7" w:rsidRPr="00591CD8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ценка встречается чаще, чем у </w:t>
      </w:r>
      <w:r w:rsidR="00AC6843" w:rsidRPr="00591CD8">
        <w:rPr>
          <w:rFonts w:ascii="Times New Roman" w:hAnsi="Times New Roman" w:cs="Times New Roman"/>
          <w:i/>
          <w:color w:val="000000"/>
          <w:sz w:val="24"/>
          <w:szCs w:val="24"/>
        </w:rPr>
        <w:t>мальчиков того же воз</w:t>
      </w:r>
      <w:r w:rsidR="006638C7" w:rsidRPr="00591CD8">
        <w:rPr>
          <w:rFonts w:ascii="Times New Roman" w:hAnsi="Times New Roman" w:cs="Times New Roman"/>
          <w:i/>
          <w:color w:val="000000"/>
          <w:sz w:val="24"/>
          <w:szCs w:val="24"/>
        </w:rPr>
        <w:t>раста (соответственно 73 и 50%). Мальчики дошкольно</w:t>
      </w:r>
      <w:r w:rsidR="006638C7" w:rsidRPr="00591CD8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го возраста более критично оценивают результаты сво</w:t>
      </w:r>
      <w:r w:rsidR="006638C7" w:rsidRPr="00591CD8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ей деятельности, у девочек пр</w:t>
      </w:r>
      <w:r w:rsidR="00AC6843" w:rsidRPr="0059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еобладает эмоциональная оценка. </w:t>
      </w:r>
    </w:p>
    <w:p w:rsidR="00AA1B66" w:rsidRPr="00550E84" w:rsidRDefault="00AA1B66" w:rsidP="00AA1B66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Полоролевое</w:t>
      </w:r>
      <w:proofErr w:type="spellEnd"/>
      <w:r w:rsidRPr="005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воспитание</w:t>
      </w:r>
    </w:p>
    <w:p w:rsidR="00AA1B66" w:rsidRPr="00550E84" w:rsidRDefault="00AA1B66" w:rsidP="00AA1B66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E84">
        <w:rPr>
          <w:rFonts w:ascii="Times New Roman" w:hAnsi="Times New Roman" w:cs="Times New Roman"/>
          <w:sz w:val="24"/>
          <w:szCs w:val="24"/>
        </w:rPr>
        <w:t xml:space="preserve">Главное в </w:t>
      </w:r>
      <w:proofErr w:type="spellStart"/>
      <w:r w:rsidRPr="00550E84">
        <w:rPr>
          <w:rFonts w:ascii="Times New Roman" w:hAnsi="Times New Roman" w:cs="Times New Roman"/>
          <w:sz w:val="24"/>
          <w:szCs w:val="24"/>
        </w:rPr>
        <w:t>полоролевом</w:t>
      </w:r>
      <w:proofErr w:type="spellEnd"/>
      <w:r w:rsidRPr="00550E84">
        <w:rPr>
          <w:rFonts w:ascii="Times New Roman" w:hAnsi="Times New Roman" w:cs="Times New Roman"/>
          <w:sz w:val="24"/>
          <w:szCs w:val="24"/>
        </w:rPr>
        <w:t xml:space="preserve"> воспитании дошкольников –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начал </w:t>
      </w:r>
      <w:r w:rsidRPr="00550E84">
        <w:rPr>
          <w:rFonts w:ascii="Times New Roman" w:hAnsi="Times New Roman" w:cs="Times New Roman"/>
          <w:sz w:val="24"/>
          <w:szCs w:val="24"/>
        </w:rPr>
        <w:t>мужественности и женственности и первых идеалов семейных отношений, а также умения доброжелательно взаимодействовать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E84">
        <w:rPr>
          <w:rFonts w:ascii="Times New Roman" w:hAnsi="Times New Roman" w:cs="Times New Roman"/>
          <w:sz w:val="24"/>
          <w:szCs w:val="24"/>
        </w:rPr>
        <w:t xml:space="preserve">представителями другого пола, в частности, приобретение первого опыта трудового  сотрудничества мальчиков и девочек по принципу </w:t>
      </w:r>
      <w:proofErr w:type="spellStart"/>
      <w:r w:rsidRPr="00550E84">
        <w:rPr>
          <w:rFonts w:ascii="Times New Roman" w:hAnsi="Times New Roman" w:cs="Times New Roman"/>
          <w:sz w:val="24"/>
          <w:szCs w:val="24"/>
        </w:rPr>
        <w:t>взаимодополнения</w:t>
      </w:r>
      <w:proofErr w:type="spellEnd"/>
      <w:r w:rsidRPr="00550E84">
        <w:rPr>
          <w:rFonts w:ascii="Times New Roman" w:hAnsi="Times New Roman" w:cs="Times New Roman"/>
          <w:sz w:val="24"/>
          <w:szCs w:val="24"/>
        </w:rPr>
        <w:t>.</w:t>
      </w:r>
    </w:p>
    <w:p w:rsidR="00AA1B66" w:rsidRPr="00550E84" w:rsidRDefault="00AA1B66" w:rsidP="00AA1B66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E84">
        <w:rPr>
          <w:rFonts w:ascii="Times New Roman" w:hAnsi="Times New Roman" w:cs="Times New Roman"/>
          <w:b/>
          <w:sz w:val="24"/>
          <w:szCs w:val="24"/>
        </w:rPr>
        <w:t>Полоролевое</w:t>
      </w:r>
      <w:proofErr w:type="spellEnd"/>
      <w:r w:rsidRPr="00550E84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Pr="00550E84">
        <w:rPr>
          <w:rFonts w:ascii="Times New Roman" w:hAnsi="Times New Roman" w:cs="Times New Roman"/>
          <w:sz w:val="24"/>
          <w:szCs w:val="24"/>
        </w:rPr>
        <w:t xml:space="preserve"> -  включает в себя формирование у детей </w:t>
      </w:r>
      <w:proofErr w:type="spellStart"/>
      <w:r w:rsidRPr="00550E84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550E84">
        <w:rPr>
          <w:rFonts w:ascii="Times New Roman" w:hAnsi="Times New Roman" w:cs="Times New Roman"/>
          <w:sz w:val="24"/>
          <w:szCs w:val="24"/>
        </w:rPr>
        <w:t xml:space="preserve"> представлений, </w:t>
      </w:r>
      <w:proofErr w:type="spellStart"/>
      <w:r w:rsidRPr="00550E84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550E84">
        <w:rPr>
          <w:rFonts w:ascii="Times New Roman" w:hAnsi="Times New Roman" w:cs="Times New Roman"/>
          <w:sz w:val="24"/>
          <w:szCs w:val="24"/>
        </w:rPr>
        <w:t xml:space="preserve"> опыта, качеств мужественности и женственности.</w:t>
      </w:r>
    </w:p>
    <w:p w:rsidR="00AA1B66" w:rsidRPr="00550E84" w:rsidRDefault="00AA1B66" w:rsidP="00AA1B66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E84">
        <w:rPr>
          <w:rFonts w:ascii="Times New Roman" w:hAnsi="Times New Roman" w:cs="Times New Roman"/>
          <w:b/>
          <w:sz w:val="24"/>
          <w:szCs w:val="24"/>
        </w:rPr>
        <w:t>Психосексуальное</w:t>
      </w:r>
      <w:proofErr w:type="spellEnd"/>
      <w:r w:rsidRPr="00550E84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Pr="00550E84">
        <w:rPr>
          <w:rFonts w:ascii="Times New Roman" w:hAnsi="Times New Roman" w:cs="Times New Roman"/>
          <w:sz w:val="24"/>
          <w:szCs w:val="24"/>
        </w:rPr>
        <w:t xml:space="preserve"> -  в центре стоит половое просвещение и половая гигиена, по существу, является важной частью нравственного воспитания.</w:t>
      </w:r>
    </w:p>
    <w:p w:rsidR="00AA1B66" w:rsidRPr="00550E84" w:rsidRDefault="00AA1B66" w:rsidP="00AA1B66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E8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Полоролевая</w:t>
      </w:r>
      <w:proofErr w:type="spellEnd"/>
      <w:r w:rsidRPr="00550E8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идентификация</w:t>
      </w:r>
      <w:r w:rsidRPr="00550E84">
        <w:rPr>
          <w:rFonts w:ascii="Times New Roman" w:hAnsi="Times New Roman" w:cs="Times New Roman"/>
          <w:sz w:val="24"/>
          <w:szCs w:val="24"/>
        </w:rPr>
        <w:t xml:space="preserve"> – это процесс и результат приобретения ребенком психологических черт и особенностей поведения человека одного и того же с ним или другого пола.</w:t>
      </w:r>
    </w:p>
    <w:p w:rsidR="00AA1B66" w:rsidRPr="00550E84" w:rsidRDefault="00AA1B66" w:rsidP="00AA1B66">
      <w:pPr>
        <w:pStyle w:val="ab"/>
        <w:spacing w:before="0" w:beforeAutospacing="0" w:after="0" w:afterAutospacing="0"/>
        <w:ind w:left="-567" w:right="-425" w:firstLine="567"/>
        <w:jc w:val="both"/>
      </w:pPr>
      <w:r w:rsidRPr="00550E84">
        <w:rPr>
          <w:b/>
        </w:rPr>
        <w:t>Гендерное воспитание</w:t>
      </w:r>
      <w:r w:rsidRPr="00550E84">
        <w:t xml:space="preserve"> – это воспитание в соответствии с гендерной ролью. Цель гендерного воспитания понимается в настоящее время как подготовка к выполнению будущей социальной роли мужчины и женщины.</w:t>
      </w:r>
    </w:p>
    <w:p w:rsidR="00AA1B66" w:rsidRPr="00550E84" w:rsidRDefault="00AA1B66" w:rsidP="00AA1B66">
      <w:pPr>
        <w:pStyle w:val="ab"/>
        <w:spacing w:before="0" w:beforeAutospacing="0" w:after="0" w:afterAutospacing="0"/>
        <w:ind w:left="-567" w:right="-425" w:firstLine="567"/>
        <w:jc w:val="both"/>
      </w:pPr>
      <w:r w:rsidRPr="00550E84">
        <w:rPr>
          <w:rStyle w:val="a3"/>
          <w:b/>
          <w:i w:val="0"/>
        </w:rPr>
        <w:t>Гендерное воспитание</w:t>
      </w:r>
      <w:r w:rsidRPr="00550E84">
        <w:t xml:space="preserve"> – это формирование у детей представлений о настоящих мужчинах и женщинах, а это необходимо для нормальной и эффективной социализации личности. Под влиянием воспитателей и родителей дошкольник должен усвоить. половую роль, или гендерную модель поведения, которой придерживается человек</w:t>
      </w:r>
      <w:proofErr w:type="gramStart"/>
      <w:r w:rsidRPr="00550E84">
        <w:t xml:space="preserve"> ,</w:t>
      </w:r>
      <w:proofErr w:type="gramEnd"/>
      <w:r w:rsidRPr="00550E84">
        <w:t xml:space="preserve"> чтобы его определяли как женщину или мужчину .</w:t>
      </w:r>
    </w:p>
    <w:p w:rsidR="00AA1B66" w:rsidRPr="00591CD8" w:rsidRDefault="00AA1B66" w:rsidP="00591CD8">
      <w:pPr>
        <w:spacing w:after="0"/>
        <w:ind w:left="-567" w:righ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CFA" w:rsidRPr="00AC6843" w:rsidRDefault="00BE0CFA" w:rsidP="00AC6843">
      <w:pPr>
        <w:shd w:val="clear" w:color="auto" w:fill="FFFFFF"/>
        <w:tabs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Ранние половые различия в поведении детей определяются:</w:t>
      </w:r>
    </w:p>
    <w:p w:rsidR="00BE0CFA" w:rsidRDefault="00BE0CFA" w:rsidP="00AC6843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биологическими факторами</w:t>
      </w: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агрессивность);</w:t>
      </w:r>
    </w:p>
    <w:p w:rsidR="00BE0CFA" w:rsidRPr="00AC6843" w:rsidRDefault="00BE0CFA" w:rsidP="00AC6843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социальными факторами</w:t>
      </w: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(представлениями взрослых о поведении мальчиков и де</w:t>
      </w:r>
      <w:r w:rsid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вочек, покрое одежды, ее цвете и т. д.)</w:t>
      </w:r>
    </w:p>
    <w:p w:rsidR="00550E84" w:rsidRDefault="00641C1D" w:rsidP="00AC6843">
      <w:pPr>
        <w:shd w:val="clear" w:color="auto" w:fill="FFFFFF"/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Половые различия поведения детей проявляются уже на первом году жизни. </w:t>
      </w:r>
    </w:p>
    <w:p w:rsidR="00641C1D" w:rsidRPr="00AC6843" w:rsidRDefault="00641C1D" w:rsidP="00AC6843">
      <w:pPr>
        <w:shd w:val="clear" w:color="auto" w:fill="FFFFFF"/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Мальчики:</w:t>
      </w:r>
    </w:p>
    <w:p w:rsidR="00641C1D" w:rsidRPr="00AC6843" w:rsidRDefault="00641C1D" w:rsidP="00AC6843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настойчивее требуют внимания матери;</w:t>
      </w:r>
    </w:p>
    <w:p w:rsidR="00641C1D" w:rsidRPr="00AC6843" w:rsidRDefault="00641C1D" w:rsidP="00AC6843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более активно и азартно (это сохраняется в течение всей жизни);</w:t>
      </w:r>
    </w:p>
    <w:p w:rsidR="00641C1D" w:rsidRPr="00AC6843" w:rsidRDefault="00641C1D" w:rsidP="00AC6843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агрессивны;</w:t>
      </w:r>
    </w:p>
    <w:p w:rsidR="00641C1D" w:rsidRPr="00AC6843" w:rsidRDefault="00641C1D" w:rsidP="00AC6843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большей силой.</w:t>
      </w:r>
    </w:p>
    <w:p w:rsidR="00C71C6E" w:rsidRPr="00AC6843" w:rsidRDefault="00C71C6E" w:rsidP="00AC6843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hAnsi="Times New Roman" w:cs="Times New Roman"/>
          <w:sz w:val="24"/>
          <w:szCs w:val="24"/>
        </w:rPr>
        <w:t>среди детей 7-15 лет травмы у мальчиков случаются почти в 2 раза чаще, чем у девочек.</w:t>
      </w:r>
    </w:p>
    <w:p w:rsidR="00C71C6E" w:rsidRPr="00AC6843" w:rsidRDefault="00C71C6E" w:rsidP="00550E8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hAnsi="Times New Roman" w:cs="Times New Roman"/>
          <w:sz w:val="24"/>
          <w:szCs w:val="24"/>
        </w:rPr>
        <w:t>Игры мальчиков чаще опираются на дальнее зрение: они бегают друг за другом, бросают предметы в цель и т.д. и используют при этом все предоставленное им пространство.</w:t>
      </w:r>
    </w:p>
    <w:p w:rsidR="00C71C6E" w:rsidRPr="00AC6843" w:rsidRDefault="00C71C6E" w:rsidP="00550E8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hAnsi="Times New Roman" w:cs="Times New Roman"/>
          <w:color w:val="000000"/>
          <w:sz w:val="24"/>
          <w:szCs w:val="24"/>
        </w:rPr>
        <w:t>Мальчики играют в группах более развитых по составу участников, имеющих различные способы предметной деятельности и коммуникаций.</w:t>
      </w:r>
    </w:p>
    <w:p w:rsidR="00C71C6E" w:rsidRPr="00AC6843" w:rsidRDefault="00C71C6E" w:rsidP="00550E8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hAnsi="Times New Roman" w:cs="Times New Roman"/>
          <w:color w:val="000000"/>
          <w:sz w:val="24"/>
          <w:szCs w:val="24"/>
        </w:rPr>
        <w:t>Поведение мальчиков отличается четкой направленно</w:t>
      </w:r>
      <w:r w:rsidRPr="00AC6843">
        <w:rPr>
          <w:rFonts w:ascii="Times New Roman" w:hAnsi="Times New Roman" w:cs="Times New Roman"/>
          <w:color w:val="000000"/>
          <w:sz w:val="24"/>
          <w:szCs w:val="24"/>
        </w:rPr>
        <w:softHyphen/>
        <w:t>стью, тяготеет к более выраженным формам, ориен</w:t>
      </w:r>
      <w:r w:rsidRPr="00AC6843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тировано на получение конкретного результата</w:t>
      </w:r>
      <w:r w:rsidR="00550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C1D" w:rsidRPr="00AC6843" w:rsidRDefault="00641C1D" w:rsidP="00AC6843">
      <w:pPr>
        <w:shd w:val="clear" w:color="auto" w:fill="FFFFFF"/>
        <w:tabs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Девочки:</w:t>
      </w:r>
    </w:p>
    <w:p w:rsidR="00641C1D" w:rsidRPr="00AC6843" w:rsidRDefault="00641C1D" w:rsidP="00AC6843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усерднее стараются вызвать мать на разговор;</w:t>
      </w:r>
    </w:p>
    <w:p w:rsidR="00641C1D" w:rsidRPr="00AC6843" w:rsidRDefault="00641C1D" w:rsidP="00AC6843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требуют ласки.</w:t>
      </w:r>
    </w:p>
    <w:p w:rsidR="00C71C6E" w:rsidRPr="00AC6843" w:rsidRDefault="00C71C6E" w:rsidP="00AC6843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hAnsi="Times New Roman" w:cs="Times New Roman"/>
          <w:sz w:val="24"/>
          <w:szCs w:val="24"/>
        </w:rPr>
        <w:t xml:space="preserve">Девочки и рождаются более </w:t>
      </w:r>
      <w:proofErr w:type="gramStart"/>
      <w:r w:rsidRPr="00AC6843">
        <w:rPr>
          <w:rFonts w:ascii="Times New Roman" w:hAnsi="Times New Roman" w:cs="Times New Roman"/>
          <w:sz w:val="24"/>
          <w:szCs w:val="24"/>
        </w:rPr>
        <w:t>зрелыми</w:t>
      </w:r>
      <w:proofErr w:type="gramEnd"/>
      <w:r w:rsidRPr="00AC6843">
        <w:rPr>
          <w:rFonts w:ascii="Times New Roman" w:hAnsi="Times New Roman" w:cs="Times New Roman"/>
          <w:sz w:val="24"/>
          <w:szCs w:val="24"/>
        </w:rPr>
        <w:t xml:space="preserve"> на 3-4 недели, а к периоду половой зрелости эта разница достигает примерно двух лет.</w:t>
      </w:r>
    </w:p>
    <w:p w:rsidR="00C71C6E" w:rsidRPr="00AC6843" w:rsidRDefault="00C71C6E" w:rsidP="00AC6843">
      <w:pPr>
        <w:pStyle w:val="ac"/>
        <w:numPr>
          <w:ilvl w:val="0"/>
          <w:numId w:val="2"/>
        </w:num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843">
        <w:rPr>
          <w:rFonts w:ascii="Times New Roman" w:hAnsi="Times New Roman" w:cs="Times New Roman"/>
          <w:color w:val="000000"/>
          <w:sz w:val="24"/>
          <w:szCs w:val="24"/>
        </w:rPr>
        <w:t>Девочки по сравнению с мальчиками не так стремятся к лидерству, что объясняется их личностными качествами: они бо</w:t>
      </w:r>
      <w:r w:rsidRPr="00AC6843">
        <w:rPr>
          <w:rFonts w:ascii="Times New Roman" w:hAnsi="Times New Roman" w:cs="Times New Roman"/>
          <w:color w:val="000000"/>
          <w:sz w:val="24"/>
          <w:szCs w:val="24"/>
        </w:rPr>
        <w:softHyphen/>
        <w:t>лее боязливы и застенчивы, не уверены в своих силах, более конформны, легче подвергаются фрустрациям.</w:t>
      </w:r>
    </w:p>
    <w:p w:rsidR="00641C1D" w:rsidRPr="00AC6843" w:rsidRDefault="00C71C6E" w:rsidP="00550E84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843">
        <w:rPr>
          <w:rFonts w:ascii="Times New Roman" w:hAnsi="Times New Roman" w:cs="Times New Roman"/>
          <w:sz w:val="24"/>
          <w:szCs w:val="24"/>
        </w:rPr>
        <w:t>Игры девочек чаще опираются на ближнее зрение: они раскладывают перед собой свои "богатства" - кукол, тряпочки - и играют в ограниченном пространстве, им достаточно мал</w:t>
      </w:r>
      <w:r w:rsidR="00AC6843" w:rsidRPr="00AC6843">
        <w:rPr>
          <w:rFonts w:ascii="Times New Roman" w:hAnsi="Times New Roman" w:cs="Times New Roman"/>
          <w:sz w:val="24"/>
          <w:szCs w:val="24"/>
        </w:rPr>
        <w:t xml:space="preserve">енького уголка и </w:t>
      </w:r>
      <w:r w:rsidR="00641C1D"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  <w:proofErr w:type="gramEnd"/>
    </w:p>
    <w:p w:rsidR="00641C1D" w:rsidRPr="00AC6843" w:rsidRDefault="00641C1D" w:rsidP="00AC6843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Одни ученые</w:t>
      </w: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что между мальчиками и девочками больше сходного, чем различного, а потому надо избегать половой типизации, использования разных методов воспитания мальчиков и девочек.</w:t>
      </w:r>
    </w:p>
    <w:p w:rsidR="00641C1D" w:rsidRPr="00AC6843" w:rsidRDefault="00641C1D" w:rsidP="00AC6843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Другие ученые</w:t>
      </w: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доказывают, что природные различия между мальчиками и девочками предполагают и определенные социальные роли в будущем. Сторонники половой типизации убеждены, что следует придерживаться естественных и «подобающих»</w:t>
      </w:r>
      <w:r w:rsidR="00D64989"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 норм и образцов поведения.</w:t>
      </w:r>
      <w:r w:rsidRPr="00AC6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Стереотипы полового поведения</w:t>
      </w:r>
    </w:p>
    <w:tbl>
      <w:tblPr>
        <w:tblW w:w="5742" w:type="pct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26"/>
        <w:gridCol w:w="2728"/>
        <w:gridCol w:w="1985"/>
      </w:tblGrid>
      <w:tr w:rsidR="00D64989" w:rsidRPr="00D64989" w:rsidTr="00D64989">
        <w:trPr>
          <w:trHeight w:val="37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Сверстники</w:t>
            </w:r>
          </w:p>
        </w:tc>
      </w:tr>
      <w:tr w:rsidR="00D64989" w:rsidRPr="00D64989" w:rsidTr="00D64989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Говорят, 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должны себя вести </w:t>
            </w: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мальчики 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5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Мальчику </w:t>
            </w: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разрешают 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агрессивность, поощряют активность, инициативу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Книги, кинофильмы, телевидение </w:t>
            </w: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показывают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мужское 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женское 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Поощряются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одни игры для </w:t>
            </w: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девочек, 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другие - для </w:t>
            </w: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мальчиков</w:t>
            </w:r>
          </w:p>
        </w:tc>
      </w:tr>
      <w:tr w:rsidR="00D64989" w:rsidRPr="00D64989" w:rsidTr="00D64989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Учат </w:t>
            </w: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мальчика 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сдерживать слезы ("Ты же мужчина!"), а </w:t>
            </w: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девочек 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драться ("Ты же не мальчик!")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5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D64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девочке </w:t>
            </w:r>
            <w:r w:rsidRPr="00D64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подчеркивают 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женственность, эмоциональность, душевность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C1D" w:rsidRPr="00D64989" w:rsidRDefault="00641C1D" w:rsidP="00D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детей</w:t>
            </w:r>
            <w:r w:rsidRPr="00D6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происходят в соответствии с половой ролью</w:t>
            </w:r>
          </w:p>
        </w:tc>
      </w:tr>
    </w:tbl>
    <w:p w:rsidR="00641C1D" w:rsidRPr="00550E84" w:rsidRDefault="00641C1D" w:rsidP="00550E8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детстве эти стереотипы полового поведения утверждаются в сознании детей</w:t>
      </w:r>
      <w:r w:rsid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 в 2 года</w:t>
      </w: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обладают знаниями о том, как следует себя вести мальчику или девочке.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3 годам</w:t>
      </w: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отождествляет себя с представителями своего пола, то есть происходит половая идентификация («Я — мальчик» или «Я — девочка»).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своего «Я» включается в осознание собственной принадлежности к тому или иному полу.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3 лет</w:t>
      </w: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сверстники поощряют друг друга за определенные поступки и образцы поведения или выражают недовольство, если кто-то нарушает установленные обычаем нормы. В этот период чувство собственной половой принадлежности становится уже устойчивым.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Дошкольники, как правило, стойко придерживаются стереотипов поведения, характерных для представителей того или иного пола.</w:t>
      </w:r>
    </w:p>
    <w:p w:rsidR="00BE0CFA" w:rsidRPr="00550E84" w:rsidRDefault="00BE0CFA" w:rsidP="00550E8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84">
        <w:rPr>
          <w:rFonts w:ascii="Times New Roman" w:hAnsi="Times New Roman" w:cs="Times New Roman"/>
          <w:b/>
          <w:sz w:val="24"/>
          <w:szCs w:val="24"/>
        </w:rPr>
        <w:t>Игра</w:t>
      </w:r>
      <w:r w:rsidR="00550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E84">
        <w:rPr>
          <w:rFonts w:ascii="Times New Roman" w:hAnsi="Times New Roman" w:cs="Times New Roman"/>
          <w:b/>
          <w:sz w:val="24"/>
          <w:szCs w:val="24"/>
        </w:rPr>
        <w:t>полоролевом</w:t>
      </w:r>
      <w:proofErr w:type="spellEnd"/>
      <w:r w:rsidR="00550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0E84">
        <w:rPr>
          <w:rFonts w:ascii="Times New Roman" w:hAnsi="Times New Roman" w:cs="Times New Roman"/>
          <w:b/>
          <w:sz w:val="24"/>
          <w:szCs w:val="24"/>
        </w:rPr>
        <w:t>развитии</w:t>
      </w:r>
      <w:proofErr w:type="gramEnd"/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мальчиков и девочек проявляются более дифференцированно в игре, чем в реальной жизни. В соответствии с тем как воспринимает себя ребенок, мальчиком или девочкой, он выбирает </w:t>
      </w: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себя и соответствующие игровые роли.</w:t>
      </w:r>
      <w:r w:rsidR="003702DD" w:rsidRPr="00550E84">
        <w:rPr>
          <w:rFonts w:ascii="Times New Roman" w:hAnsi="Times New Roman" w:cs="Times New Roman"/>
          <w:sz w:val="24"/>
          <w:szCs w:val="24"/>
        </w:rPr>
        <w:t xml:space="preserve"> По данным исследований Репиной </w:t>
      </w:r>
      <w:r w:rsidR="003702DD" w:rsidRPr="00550E84">
        <w:rPr>
          <w:rFonts w:ascii="Times New Roman" w:hAnsi="Times New Roman" w:cs="Times New Roman"/>
          <w:b/>
          <w:sz w:val="24"/>
          <w:szCs w:val="24"/>
        </w:rPr>
        <w:t xml:space="preserve">91 % избирательных контактов </w:t>
      </w:r>
      <w:r w:rsidR="003702DD" w:rsidRPr="00550E84">
        <w:rPr>
          <w:rFonts w:ascii="Times New Roman" w:hAnsi="Times New Roman" w:cs="Times New Roman"/>
          <w:sz w:val="24"/>
          <w:szCs w:val="24"/>
        </w:rPr>
        <w:t xml:space="preserve">ребенок устанавливает со сверстниками </w:t>
      </w:r>
      <w:r w:rsidR="003702DD" w:rsidRPr="00550E84">
        <w:rPr>
          <w:rFonts w:ascii="Times New Roman" w:hAnsi="Times New Roman" w:cs="Times New Roman"/>
          <w:b/>
          <w:sz w:val="24"/>
          <w:szCs w:val="24"/>
        </w:rPr>
        <w:t>своего пола</w:t>
      </w:r>
      <w:r w:rsidR="003702DD" w:rsidRPr="00550E84">
        <w:rPr>
          <w:rFonts w:ascii="Times New Roman" w:hAnsi="Times New Roman" w:cs="Times New Roman"/>
          <w:sz w:val="24"/>
          <w:szCs w:val="24"/>
        </w:rPr>
        <w:t xml:space="preserve"> и только </w:t>
      </w:r>
      <w:r w:rsidR="003702DD" w:rsidRPr="00550E84">
        <w:rPr>
          <w:rFonts w:ascii="Times New Roman" w:hAnsi="Times New Roman" w:cs="Times New Roman"/>
          <w:b/>
          <w:sz w:val="24"/>
          <w:szCs w:val="24"/>
        </w:rPr>
        <w:t>9 %</w:t>
      </w:r>
      <w:r w:rsidR="003702DD" w:rsidRPr="00550E84">
        <w:rPr>
          <w:rFonts w:ascii="Times New Roman" w:hAnsi="Times New Roman" w:cs="Times New Roman"/>
          <w:sz w:val="24"/>
          <w:szCs w:val="24"/>
        </w:rPr>
        <w:t xml:space="preserve"> — с детьми </w:t>
      </w:r>
      <w:r w:rsidR="003702DD" w:rsidRPr="00550E84">
        <w:rPr>
          <w:rFonts w:ascii="Times New Roman" w:hAnsi="Times New Roman" w:cs="Times New Roman"/>
          <w:b/>
          <w:sz w:val="24"/>
          <w:szCs w:val="24"/>
        </w:rPr>
        <w:t>противоположного пола (Репина)</w:t>
      </w:r>
      <w:r w:rsidR="003702DD" w:rsidRPr="00550E84">
        <w:rPr>
          <w:rFonts w:ascii="Times New Roman" w:hAnsi="Times New Roman" w:cs="Times New Roman"/>
          <w:sz w:val="24"/>
          <w:szCs w:val="24"/>
        </w:rPr>
        <w:t xml:space="preserve">. Перед педагогом встает сложная задача — </w:t>
      </w:r>
      <w:r w:rsidR="003702DD" w:rsidRPr="00550E84">
        <w:rPr>
          <w:rFonts w:ascii="Times New Roman" w:hAnsi="Times New Roman" w:cs="Times New Roman"/>
          <w:b/>
          <w:sz w:val="24"/>
          <w:szCs w:val="24"/>
        </w:rPr>
        <w:t>найти пути, способствующие дружбе между мальчиками и девочками</w:t>
      </w:r>
      <w:r w:rsidR="003702DD" w:rsidRPr="00550E84">
        <w:rPr>
          <w:rFonts w:ascii="Times New Roman" w:hAnsi="Times New Roman" w:cs="Times New Roman"/>
          <w:sz w:val="24"/>
          <w:szCs w:val="24"/>
        </w:rPr>
        <w:t xml:space="preserve">, и вместе с тем </w:t>
      </w:r>
      <w:r w:rsidR="003702DD" w:rsidRPr="00550E84">
        <w:rPr>
          <w:rFonts w:ascii="Times New Roman" w:hAnsi="Times New Roman" w:cs="Times New Roman"/>
          <w:b/>
          <w:sz w:val="24"/>
          <w:szCs w:val="24"/>
        </w:rPr>
        <w:t>не тормозить процесс половой дифференциации</w:t>
      </w:r>
      <w:r w:rsidR="00550E84">
        <w:rPr>
          <w:rFonts w:ascii="Times New Roman" w:hAnsi="Times New Roman" w:cs="Times New Roman"/>
          <w:b/>
          <w:sz w:val="24"/>
          <w:szCs w:val="24"/>
        </w:rPr>
        <w:t>.</w:t>
      </w:r>
      <w:r w:rsidR="003702DD" w:rsidRPr="00550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2DD" w:rsidRPr="00550E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02DD" w:rsidRPr="00550E84">
        <w:rPr>
          <w:rFonts w:ascii="Times New Roman" w:hAnsi="Times New Roman" w:cs="Times New Roman"/>
          <w:sz w:val="24"/>
          <w:szCs w:val="24"/>
        </w:rPr>
        <w:t xml:space="preserve">дним из путей преодоления разобщенности между мальчиками и. девочками в группе детского сада без нарушения процесса половой социализации является использование </w:t>
      </w:r>
      <w:r w:rsidR="003702DD" w:rsidRPr="00550E84">
        <w:rPr>
          <w:rFonts w:ascii="Times New Roman" w:hAnsi="Times New Roman" w:cs="Times New Roman"/>
          <w:b/>
          <w:sz w:val="24"/>
          <w:szCs w:val="24"/>
        </w:rPr>
        <w:t>сюжетно-ролевых игр</w:t>
      </w:r>
      <w:r w:rsidR="003702DD" w:rsidRPr="00550E84">
        <w:rPr>
          <w:rFonts w:ascii="Times New Roman" w:hAnsi="Times New Roman" w:cs="Times New Roman"/>
          <w:sz w:val="24"/>
          <w:szCs w:val="24"/>
        </w:rPr>
        <w:t>, в которых учитываются интересы детей обоего пола.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дети отрабатывают роли, соответствующие мужскому или женскому поведению.</w:t>
      </w:r>
    </w:p>
    <w:p w:rsidR="006638C7" w:rsidRPr="00550E84" w:rsidRDefault="006638C7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E84">
        <w:rPr>
          <w:rFonts w:ascii="Times New Roman" w:hAnsi="Times New Roman" w:cs="Times New Roman"/>
          <w:b/>
          <w:color w:val="000000"/>
          <w:sz w:val="24"/>
          <w:szCs w:val="24"/>
        </w:rPr>
        <w:t>Сюжетно-ролевая игра способствует и дифферен</w:t>
      </w:r>
      <w:r w:rsidRPr="00550E84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циации </w:t>
      </w:r>
      <w:proofErr w:type="spellStart"/>
      <w:r w:rsidRPr="00550E84">
        <w:rPr>
          <w:rFonts w:ascii="Times New Roman" w:hAnsi="Times New Roman" w:cs="Times New Roman"/>
          <w:b/>
          <w:color w:val="000000"/>
          <w:sz w:val="24"/>
          <w:szCs w:val="24"/>
        </w:rPr>
        <w:t>полоролевых</w:t>
      </w:r>
      <w:proofErr w:type="spellEnd"/>
      <w:r w:rsidRPr="00550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стереотипов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t>. Мальчики проявля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 себя физически </w:t>
      </w:r>
      <w:proofErr w:type="gramStart"/>
      <w:r w:rsidRPr="00550E84">
        <w:rPr>
          <w:rFonts w:ascii="Times New Roman" w:hAnsi="Times New Roman" w:cs="Times New Roman"/>
          <w:color w:val="000000"/>
          <w:sz w:val="24"/>
          <w:szCs w:val="24"/>
        </w:rPr>
        <w:t>активными</w:t>
      </w:r>
      <w:proofErr w:type="gramEnd"/>
      <w:r w:rsidRPr="00550E84">
        <w:rPr>
          <w:rFonts w:ascii="Times New Roman" w:hAnsi="Times New Roman" w:cs="Times New Roman"/>
          <w:color w:val="000000"/>
          <w:sz w:val="24"/>
          <w:szCs w:val="24"/>
        </w:rPr>
        <w:t>, отважными, сильны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Девочки демонстрируют мягкость, отзывчивость, кокетливость. </w:t>
      </w:r>
      <w:r w:rsidRPr="00550E84">
        <w:rPr>
          <w:rFonts w:ascii="Times New Roman" w:hAnsi="Times New Roman" w:cs="Times New Roman"/>
          <w:b/>
          <w:color w:val="000000"/>
          <w:sz w:val="24"/>
          <w:szCs w:val="24"/>
        </w:rPr>
        <w:t>Проявляются половые предпочтения не только в сюжетах, но и в использовании в игре атри</w:t>
      </w:r>
      <w:r w:rsidRPr="00550E84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бутов, символов, игрушек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t>. Мальчики 3—4 лет выбира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ют оружие, детские инструменты, конструктор, девоч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ки играют с куклами, кукольной мебелью и кухонны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ми принадлежностями.</w:t>
      </w:r>
    </w:p>
    <w:p w:rsidR="006638C7" w:rsidRPr="00550E84" w:rsidRDefault="006638C7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E84">
        <w:rPr>
          <w:rFonts w:ascii="Times New Roman" w:hAnsi="Times New Roman" w:cs="Times New Roman"/>
          <w:color w:val="000000"/>
          <w:sz w:val="24"/>
          <w:szCs w:val="24"/>
        </w:rPr>
        <w:t>Различия в отношении детей к сверстникам проти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воположного пола влияют на выбор партнера по игре и общению. Как правило, игровое объединение включает в себя детей одного пола. Девочки играют в сюжетн</w:t>
      </w:r>
      <w:proofErr w:type="gramStart"/>
      <w:r w:rsidRPr="00550E8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50E84">
        <w:rPr>
          <w:rFonts w:ascii="Times New Roman" w:hAnsi="Times New Roman" w:cs="Times New Roman"/>
          <w:color w:val="000000"/>
          <w:sz w:val="24"/>
          <w:szCs w:val="24"/>
        </w:rPr>
        <w:t xml:space="preserve"> ролевую игру «Дочки-матери», мальчики — в «Матро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сов». Сюжетно-ролевая игра для дошкольника — спо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соб познания мира, поэтому объединение детей в игро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вую группу связывается с их различными интересами. У девочек проявляется больший интерес к установле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нию межличностных отношений, в центре их внима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ния — человек и сфера его непосредственного бытия. У мальчиков — деловая ориентация, интерес к решению конструктивных задач, предметам и явлениям, порой весьма далеким от того, что входит в круг их жизне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деятельности. Вероятно, это объясняет то, что у дево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чек имеются лучшие знания о себе, они уделяют боль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ше внимания своей внешности, особенностям внешно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>сти и поведения окружающих, к внутреннему миру, об</w:t>
      </w:r>
      <w:r w:rsidRPr="00550E8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наруживают большую чуткость. 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в игре, подражая мужчинам, стараются быть представителем мужской профессии: летчиком, космонавтом, шофером, офицером и др., они стараются совершать мужские поступки.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же, подражая женщинам, берут на себя роль мамы, воспитателя, врача, продавца и др. При этом у них в игровых сюжетах отражаются типично женские поступки и характеры.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Ориентируясь на взрослого, ребенок в общении со сверстниками </w:t>
      </w:r>
      <w:r w:rsidRPr="00550E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учится смотреть на себя</w:t>
      </w: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будущего мужчину (или будущую женщину).</w:t>
      </w:r>
    </w:p>
    <w:p w:rsidR="003702D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объединяются по признакам пола. Мальчики и девочки перед игрой, и непосре</w:t>
      </w:r>
      <w:r w:rsidR="00D64989"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 в ходе нее.</w:t>
      </w:r>
    </w:p>
    <w:p w:rsidR="00641C1D" w:rsidRPr="00550E84" w:rsidRDefault="00641C1D" w:rsidP="00550E8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роли девочек и мальчиков в играх объединяют детей и</w:t>
      </w:r>
      <w:r w:rsidR="00D64989" w:rsidRPr="005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</w:t>
      </w:r>
      <w:r w:rsidR="00D64989" w:rsidRPr="005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нормальному </w:t>
      </w:r>
      <w:proofErr w:type="spellStart"/>
      <w:r w:rsidR="00D64989" w:rsidRPr="005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</w:t>
      </w:r>
      <w:r w:rsidRPr="005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сексуальному</w:t>
      </w:r>
      <w:proofErr w:type="spellEnd"/>
      <w:r w:rsidRPr="005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развитию мальчиков и девочек.</w:t>
      </w:r>
    </w:p>
    <w:p w:rsidR="00641C1D" w:rsidRPr="00D64989" w:rsidRDefault="00641C1D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9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CFFAFF" wp14:editId="66DCC82D">
            <wp:extent cx="3933825" cy="3409950"/>
            <wp:effectExtent l="0" t="0" r="9525" b="0"/>
            <wp:docPr id="1" name="Рисунок 1" descr="Роль взрослого в половой идентификац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взрослого в половой идентификации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84" w:rsidRDefault="00550E84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E84" w:rsidRDefault="00550E84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E84" w:rsidRDefault="00550E84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E84" w:rsidRDefault="00550E84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E84" w:rsidRDefault="00550E84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E84" w:rsidRDefault="00550E84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89" w:rsidRPr="00550E84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Общение с детьми с учетом гендерной принадлежности в ДОУ. </w:t>
      </w:r>
    </w:p>
    <w:p w:rsidR="00D64989" w:rsidRPr="00D64989" w:rsidRDefault="00D64989" w:rsidP="00D64989">
      <w:pPr>
        <w:widowControl w:val="0"/>
        <w:adjustRightInd w:val="0"/>
        <w:spacing w:after="0" w:line="240" w:lineRule="auto"/>
        <w:ind w:left="-1134" w:right="-42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64989">
        <w:rPr>
          <w:rFonts w:ascii="Times New Roman" w:hAnsi="Times New Roman" w:cs="Times New Roman"/>
          <w:sz w:val="20"/>
          <w:szCs w:val="20"/>
        </w:rPr>
        <w:t>.</w:t>
      </w:r>
    </w:p>
    <w:p w:rsidR="00D64989" w:rsidRPr="00D64989" w:rsidRDefault="00D64989" w:rsidP="00D64989">
      <w:pPr>
        <w:pStyle w:val="ab"/>
        <w:spacing w:before="0" w:beforeAutospacing="0" w:after="0" w:afterAutospacing="0"/>
        <w:ind w:left="-1134" w:right="-425" w:firstLine="284"/>
        <w:jc w:val="both"/>
        <w:rPr>
          <w:sz w:val="20"/>
          <w:szCs w:val="20"/>
        </w:rPr>
      </w:pPr>
      <w:r w:rsidRPr="00D64989">
        <w:rPr>
          <w:sz w:val="20"/>
          <w:szCs w:val="20"/>
        </w:rPr>
        <w:t xml:space="preserve">  </w:t>
      </w:r>
    </w:p>
    <w:p w:rsidR="00D64989" w:rsidRPr="00D64989" w:rsidRDefault="00D64989" w:rsidP="00D64989">
      <w:pPr>
        <w:pStyle w:val="ab"/>
        <w:spacing w:before="0" w:beforeAutospacing="0" w:after="0" w:afterAutospacing="0"/>
        <w:ind w:left="-1134" w:right="-425" w:firstLine="284"/>
        <w:jc w:val="both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6781800" cy="1285875"/>
            <wp:effectExtent l="0" t="0" r="0" b="476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550E84" w:rsidRPr="00550E84" w:rsidRDefault="00550E84" w:rsidP="00550E84">
      <w:pPr>
        <w:pStyle w:val="ab"/>
        <w:spacing w:before="0" w:beforeAutospacing="0" w:after="0" w:afterAutospacing="0"/>
        <w:ind w:left="-567" w:right="-425" w:firstLine="284"/>
        <w:jc w:val="both"/>
        <w:rPr>
          <w:b/>
        </w:rPr>
      </w:pPr>
      <w:r w:rsidRPr="00550E84">
        <w:rPr>
          <w:b/>
        </w:rPr>
        <w:t>Средства:</w:t>
      </w:r>
    </w:p>
    <w:p w:rsidR="00D64989" w:rsidRPr="00550E84" w:rsidRDefault="003702DD" w:rsidP="00550E84">
      <w:pPr>
        <w:pStyle w:val="ab"/>
        <w:numPr>
          <w:ilvl w:val="0"/>
          <w:numId w:val="6"/>
        </w:numPr>
        <w:spacing w:before="0" w:beforeAutospacing="0" w:after="0" w:afterAutospacing="0"/>
        <w:ind w:right="-425"/>
        <w:jc w:val="both"/>
      </w:pPr>
      <w:r w:rsidRPr="00550E84">
        <w:t>Просмотр фильмов, мультфильмов.</w:t>
      </w:r>
    </w:p>
    <w:p w:rsidR="003702DD" w:rsidRPr="00550E84" w:rsidRDefault="003702DD" w:rsidP="00550E84">
      <w:pPr>
        <w:pStyle w:val="ab"/>
        <w:numPr>
          <w:ilvl w:val="0"/>
          <w:numId w:val="6"/>
        </w:numPr>
        <w:spacing w:before="0" w:beforeAutospacing="0" w:after="0" w:afterAutospacing="0"/>
        <w:ind w:right="-425"/>
        <w:jc w:val="both"/>
      </w:pPr>
      <w:r w:rsidRPr="00550E84">
        <w:t>Чтение книг</w:t>
      </w:r>
    </w:p>
    <w:p w:rsidR="003702DD" w:rsidRPr="00550E84" w:rsidRDefault="003702DD" w:rsidP="00550E84">
      <w:pPr>
        <w:pStyle w:val="ab"/>
        <w:numPr>
          <w:ilvl w:val="0"/>
          <w:numId w:val="6"/>
        </w:numPr>
        <w:spacing w:before="0" w:beforeAutospacing="0" w:after="0" w:afterAutospacing="0"/>
        <w:ind w:right="-425"/>
        <w:jc w:val="both"/>
      </w:pPr>
      <w:r w:rsidRPr="00550E84">
        <w:t>Праздники, развлечения</w:t>
      </w:r>
    </w:p>
    <w:p w:rsidR="003702DD" w:rsidRPr="00550E84" w:rsidRDefault="003702DD" w:rsidP="00550E84">
      <w:pPr>
        <w:pStyle w:val="ab"/>
        <w:numPr>
          <w:ilvl w:val="0"/>
          <w:numId w:val="6"/>
        </w:numPr>
        <w:spacing w:before="0" w:beforeAutospacing="0" w:after="0" w:afterAutospacing="0"/>
        <w:ind w:right="-425"/>
        <w:jc w:val="both"/>
      </w:pPr>
      <w:r w:rsidRPr="00550E84">
        <w:t>Наблюдения, экскурсии (профессии)</w:t>
      </w:r>
    </w:p>
    <w:p w:rsidR="00D64989" w:rsidRPr="00550E84" w:rsidRDefault="00D64989" w:rsidP="00550E84">
      <w:pPr>
        <w:pStyle w:val="ab"/>
        <w:spacing w:before="0" w:beforeAutospacing="0" w:after="0" w:afterAutospacing="0"/>
        <w:ind w:left="-567" w:right="-425" w:firstLine="284"/>
        <w:jc w:val="both"/>
        <w:rPr>
          <w:b/>
          <w:i/>
        </w:rPr>
      </w:pPr>
      <w:r w:rsidRPr="00550E84">
        <w:rPr>
          <w:rStyle w:val="a3"/>
          <w:b/>
          <w:i w:val="0"/>
          <w:u w:val="single"/>
        </w:rPr>
        <w:t>Образовательные задачи полового гендерного воспитания и разнополого воспитания в детском саду:</w:t>
      </w:r>
    </w:p>
    <w:p w:rsidR="00D64989" w:rsidRPr="00550E84" w:rsidRDefault="00D64989" w:rsidP="00550E84">
      <w:pPr>
        <w:pStyle w:val="ab"/>
        <w:spacing w:before="0" w:beforeAutospacing="0" w:after="0" w:afterAutospacing="0"/>
        <w:ind w:left="-567" w:right="-425" w:firstLine="284"/>
        <w:jc w:val="both"/>
      </w:pPr>
      <w:r w:rsidRPr="00550E84">
        <w:t xml:space="preserve">-воспитывать у дошкольников необратимый интерес и положительное отношение к своему гендеру. Закладывать основы </w:t>
      </w:r>
      <w:proofErr w:type="spellStart"/>
      <w:r w:rsidRPr="00550E84">
        <w:t>осознавания</w:t>
      </w:r>
      <w:proofErr w:type="spellEnd"/>
      <w:r w:rsidRPr="00550E84">
        <w:t xml:space="preserve"> своих особенности, и то, как они воспринимаются окружающими, советовать строить личное поведение с учетом возможных реакций других людей;</w:t>
      </w:r>
    </w:p>
    <w:p w:rsidR="00D64989" w:rsidRPr="00550E84" w:rsidRDefault="00D64989" w:rsidP="00550E84">
      <w:pPr>
        <w:pStyle w:val="ab"/>
        <w:spacing w:before="0" w:beforeAutospacing="0" w:after="0" w:afterAutospacing="0"/>
        <w:ind w:left="-567" w:right="-425" w:firstLine="284"/>
        <w:jc w:val="both"/>
      </w:pPr>
      <w:r w:rsidRPr="00550E84">
        <w:t>- воспитывать у дошкольника интерес и хорошее отношение к окружающим людям;</w:t>
      </w:r>
    </w:p>
    <w:p w:rsidR="00D64989" w:rsidRPr="00550E84" w:rsidRDefault="00D64989" w:rsidP="00550E84">
      <w:pPr>
        <w:pStyle w:val="ab"/>
        <w:spacing w:before="0" w:beforeAutospacing="0" w:after="0" w:afterAutospacing="0"/>
        <w:ind w:left="-567" w:right="-425" w:firstLine="284"/>
        <w:jc w:val="both"/>
      </w:pPr>
      <w:r w:rsidRPr="00550E84">
        <w:t>- развивать у дошкольника представление о себе и других людях как лиц физических и социальных со своими достоинствами и недостатками, типичными и индивидуальными особенностями;</w:t>
      </w:r>
    </w:p>
    <w:p w:rsidR="00D64989" w:rsidRPr="00550E84" w:rsidRDefault="00D64989" w:rsidP="00550E84">
      <w:pPr>
        <w:pStyle w:val="ab"/>
        <w:spacing w:before="0" w:beforeAutospacing="0" w:after="0" w:afterAutospacing="0"/>
        <w:ind w:left="-567" w:right="-425" w:firstLine="284"/>
        <w:jc w:val="both"/>
      </w:pPr>
      <w:r w:rsidRPr="00550E84">
        <w:t xml:space="preserve">- развивать чуткость и </w:t>
      </w:r>
      <w:proofErr w:type="spellStart"/>
      <w:r w:rsidRPr="00550E84">
        <w:t>эмпатию</w:t>
      </w:r>
      <w:proofErr w:type="spellEnd"/>
      <w:r w:rsidRPr="00550E84">
        <w:t>, умение чувствовать и распознавать состояние и настроение окружающих людей. Вести себя в соответствии с ними, уметь управлять своими эмоциями и поведением</w:t>
      </w:r>
      <w:proofErr w:type="gramStart"/>
      <w:r w:rsidRPr="00550E84">
        <w:t xml:space="preserve"> ;</w:t>
      </w:r>
      <w:proofErr w:type="gramEnd"/>
    </w:p>
    <w:p w:rsidR="00D64989" w:rsidRPr="00550E84" w:rsidRDefault="00D64989" w:rsidP="00550E84">
      <w:pPr>
        <w:pStyle w:val="ab"/>
        <w:spacing w:before="0" w:beforeAutospacing="0" w:after="0" w:afterAutospacing="0"/>
        <w:ind w:left="-567" w:right="-425" w:firstLine="284"/>
        <w:jc w:val="both"/>
      </w:pPr>
      <w:r w:rsidRPr="00550E84">
        <w:t>- обогащать знания о своей семье, роде, семейных реликвиях, традициях, знакомить с основными функциями семьи как психологической группы и социального института; </w:t>
      </w:r>
    </w:p>
    <w:p w:rsidR="00D64989" w:rsidRPr="00550E84" w:rsidRDefault="00D64989" w:rsidP="00550E84">
      <w:pPr>
        <w:pStyle w:val="ab"/>
        <w:spacing w:before="0" w:beforeAutospacing="0" w:after="0" w:afterAutospacing="0"/>
        <w:ind w:left="-567" w:right="-425" w:firstLine="284"/>
        <w:jc w:val="both"/>
      </w:pPr>
      <w:r w:rsidRPr="00550E84">
        <w:t>- закладывать основы будущих социальных и гендерных ролей, объяснять особенности их исполнения, воспитывать положительное отношение к разным социальным гендерным ролям, к необходимости их существования; </w:t>
      </w:r>
    </w:p>
    <w:p w:rsidR="00D64989" w:rsidRPr="00550E84" w:rsidRDefault="00D64989" w:rsidP="00550E84">
      <w:pPr>
        <w:pStyle w:val="ab"/>
        <w:spacing w:before="0" w:beforeAutospacing="0" w:after="0" w:afterAutospacing="0"/>
        <w:ind w:left="-567" w:right="-425" w:firstLine="284"/>
        <w:jc w:val="both"/>
      </w:pPr>
      <w:r w:rsidRPr="00550E84">
        <w:t>- углублять знания детей о содержании понятий «мальчик», «девочка», о делении всех людей на мужчин и женщин. Содействовать половой и гендерной идентификации, правильно и компетентно реагировать на проявление сексуального развития детей разных полов.</w:t>
      </w:r>
    </w:p>
    <w:p w:rsidR="00550E84" w:rsidRPr="00550E84" w:rsidRDefault="00550E84" w:rsidP="00550E84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«Девочки или мальчики?» - развинчиваем стереотипы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46"/>
      </w:tblGrid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Стереотипы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более послушны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раннем детстве девочки действительно более послушны, чем мальчики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лучше относятся к природе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не установлено ничего, что давало бы повод утверждать: девочки по своей природе больше склонны заботиться о больных и слабых животных, растениях разве что в возрасте 6—9 лет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лучше могут оценить сложное положение (проблемы) и мыслят </w:t>
            </w:r>
            <w:proofErr w:type="gramStart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логически</w:t>
            </w:r>
            <w:proofErr w:type="gramEnd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не так. Девочки могут решать сложные задачи не хуже мальчиков 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испытывают большее желание отличиться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10—12 лет девочки развиваются быстрее и поэтому иногда стремятся выделиться, отличиться от своих сверстников. Но позднее 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девочки более целенаправ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ленны, они больше, чем мальчики, думают о будущем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Мальчики более одарены в математике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и мальчики одарены одинаково, все </w:t>
            </w:r>
            <w:proofErr w:type="spellStart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 от того, как мы их ориентируем, хотя считает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ся, что в математике мальчики проявляют себя лучше. Но когда мы избавимся от предрассудка, то не заметим большой разницы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более чувствительны к атмосфере, в которой они живут, тяжелее переносят боль и страдания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Напротив, мальчики легче поддаются влиянию среды и поэтому сильнее переживают разлуку с родителями. Мальчики более чувствительны к боли, страданиям. Они лишь внешне делают вид, что им не больно, поскольку с самого раннего дет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их учат, что мужчина не должен плакать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умеют лучше выразить свои мысли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10—13 лет разница незначительна, затем, в большинстве случаев, девочки в устном и письменном виде высказывают свои мысли более четко, чем мальчики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мальчиков лучше зрительная память, а у девочек — слуховая 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показали, что на протяжении всей жизни эта способность у мальчиков и девочек одинакова. Если и есть разница, то только индивиду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и от пола не зависит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лучше ориентируются в пространстве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наступления половой зрелости — нет, после этого — мальчики лучше ориентируются в про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странстве. С годами разница усиливается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агрессивнее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становятся агрессивными только в са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мом раннем возрасте, в 2—3 года, когда начинает формироваться их личность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менее активны 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установлена разница в активности мальчиков и девочек. Лишь в детские годы мальчики проявляют ее более очевидно и шумно (в драках, например). В то же время девочки менее шумливы, но не ме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целенаправленны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более общительны и отдают предпочтение большой компании, а не узкому кругу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Напротив, девочки предпочитают одну или не более двух подруг, а не большую компанию. Вот почему именно мальчики собираются в более крупные группы. Это положение сохраняется и друзей тогда, когда они вырастают, поэтому мальчики более склонны к коллективным играм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требуют больше ласки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определенного возраста между мальчиками и девочками в этом нет разницы, и мальчики в опреде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ленный период требуют более ласкового обращения (например, в период младенчества, раннего детства)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легче попадают под чужое влияние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Напротив, мальчики склонны скорее принимать «на веру» мнение компании, при их воспитании это надо непременно иметь в виду. 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Девочки обыч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придерживаются своего мнения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Мальчики более предприимчивы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качестве до определенного возраста у мальчиков и девочек нет разницы. Позднее более сооб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разительными и активными становятся девочки, а в период полового созревания они уступают в этом юношам. Быть может, сознательно?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более трусливы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не так трусливы на самом деле, как мно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 кажется, в действительности они могут быть сильнее и решительнее мальчиков, легче преодоле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свой страх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чаще страдают от комплекса неполно ценности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больше мальчиков. Девочки лучше «вооружены» по отношению к сложным житейским ситуациям, умеют быстрее приспосабливаться. В боль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шинстве они более самостоятельны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реже </w:t>
            </w:r>
            <w:proofErr w:type="spellStart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</w:t>
            </w:r>
            <w:proofErr w:type="gramStart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чают между собой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отношении ни у кого нет преимущества. Все зависит от личности. Соперничать и «мериться силами» друг с другом могут и мальчики и девоч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но в поведении это проявляется по-разному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Мальчикам более важно </w:t>
            </w:r>
            <w:proofErr w:type="gramStart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заявить о себе продемонстрировать</w:t>
            </w:r>
            <w:proofErr w:type="gramEnd"/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способности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 Мальчики легче подчиняются сильным личностям и компаниям сверстников, девочки же чаще стоят на своем. Они более самоуверенны.</w:t>
            </w:r>
          </w:p>
        </w:tc>
      </w:tr>
      <w:tr w:rsidR="00550E84" w:rsidRPr="00550E84" w:rsidTr="00DC00C1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мальчиков больше склонности к творческой работе, в то время как девочки лучше справляются с монотонным трудом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E84" w:rsidRPr="00550E84" w:rsidRDefault="00550E84" w:rsidP="00DC00C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нет разницы между мальчиками и девочкам</w:t>
            </w:r>
            <w:r w:rsidRPr="0055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 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кого-то больше творческих способностей, у кого-то меньше, пол здесь не имеет значения, но</w:t>
            </w:r>
            <w:r w:rsidRPr="0055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однообразную работу, действительно, девочки делают легче</w:t>
            </w:r>
          </w:p>
        </w:tc>
      </w:tr>
    </w:tbl>
    <w:p w:rsidR="00D64989" w:rsidRPr="00550E84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989" w:rsidRPr="00D64989" w:rsidRDefault="00D64989" w:rsidP="00D6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4B5" w:rsidRPr="00D64989" w:rsidRDefault="001A44B5" w:rsidP="00D649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A44B5" w:rsidRPr="00D64989" w:rsidSect="00D6498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C5" w:rsidRDefault="006647C5" w:rsidP="00D64989">
      <w:pPr>
        <w:spacing w:after="0" w:line="240" w:lineRule="auto"/>
      </w:pPr>
      <w:r>
        <w:separator/>
      </w:r>
    </w:p>
  </w:endnote>
  <w:endnote w:type="continuationSeparator" w:id="0">
    <w:p w:rsidR="006647C5" w:rsidRDefault="006647C5" w:rsidP="00D6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E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C5" w:rsidRDefault="006647C5" w:rsidP="00D64989">
      <w:pPr>
        <w:spacing w:after="0" w:line="240" w:lineRule="auto"/>
      </w:pPr>
      <w:r>
        <w:separator/>
      </w:r>
    </w:p>
  </w:footnote>
  <w:footnote w:type="continuationSeparator" w:id="0">
    <w:p w:rsidR="006647C5" w:rsidRDefault="006647C5" w:rsidP="00D6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72E"/>
    <w:multiLevelType w:val="multilevel"/>
    <w:tmpl w:val="392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F022E"/>
    <w:multiLevelType w:val="hybridMultilevel"/>
    <w:tmpl w:val="BDAE5A0A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4CF93FB2"/>
    <w:multiLevelType w:val="hybridMultilevel"/>
    <w:tmpl w:val="E31A0990"/>
    <w:lvl w:ilvl="0" w:tplc="D64A8A9C">
      <w:start w:val="1"/>
      <w:numFmt w:val="decimal"/>
      <w:lvlText w:val="%1."/>
      <w:lvlJc w:val="left"/>
      <w:pPr>
        <w:ind w:left="-49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DE9349F"/>
    <w:multiLevelType w:val="multilevel"/>
    <w:tmpl w:val="C73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2CA8"/>
    <w:multiLevelType w:val="multilevel"/>
    <w:tmpl w:val="701A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71CF4"/>
    <w:multiLevelType w:val="multilevel"/>
    <w:tmpl w:val="F538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A5"/>
    <w:rsid w:val="000A5098"/>
    <w:rsid w:val="000B598F"/>
    <w:rsid w:val="001116B9"/>
    <w:rsid w:val="001A44B5"/>
    <w:rsid w:val="001E468A"/>
    <w:rsid w:val="001F7C22"/>
    <w:rsid w:val="00252DA5"/>
    <w:rsid w:val="00270012"/>
    <w:rsid w:val="003702DD"/>
    <w:rsid w:val="004A7F3B"/>
    <w:rsid w:val="00550E84"/>
    <w:rsid w:val="00591CD8"/>
    <w:rsid w:val="00641C1D"/>
    <w:rsid w:val="006638C7"/>
    <w:rsid w:val="006647C5"/>
    <w:rsid w:val="00952F54"/>
    <w:rsid w:val="00997481"/>
    <w:rsid w:val="009F402F"/>
    <w:rsid w:val="00AA1B66"/>
    <w:rsid w:val="00AC6843"/>
    <w:rsid w:val="00BE0CFA"/>
    <w:rsid w:val="00C71C6E"/>
    <w:rsid w:val="00D37C4B"/>
    <w:rsid w:val="00D64989"/>
    <w:rsid w:val="00DE38B2"/>
    <w:rsid w:val="00ED2697"/>
    <w:rsid w:val="00E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1C1D"/>
    <w:rPr>
      <w:i/>
      <w:iCs/>
    </w:rPr>
  </w:style>
  <w:style w:type="character" w:styleId="a4">
    <w:name w:val="Strong"/>
    <w:basedOn w:val="a0"/>
    <w:uiPriority w:val="22"/>
    <w:qFormat/>
    <w:rsid w:val="00641C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C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989"/>
  </w:style>
  <w:style w:type="paragraph" w:styleId="a9">
    <w:name w:val="footer"/>
    <w:basedOn w:val="a"/>
    <w:link w:val="aa"/>
    <w:uiPriority w:val="99"/>
    <w:unhideWhenUsed/>
    <w:rsid w:val="00D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989"/>
  </w:style>
  <w:style w:type="paragraph" w:styleId="ab">
    <w:name w:val="Normal (Web)"/>
    <w:basedOn w:val="a"/>
    <w:unhideWhenUsed/>
    <w:rsid w:val="00D6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4989"/>
  </w:style>
  <w:style w:type="paragraph" w:styleId="ac">
    <w:name w:val="List Paragraph"/>
    <w:basedOn w:val="a"/>
    <w:uiPriority w:val="34"/>
    <w:qFormat/>
    <w:rsid w:val="00DE38B2"/>
    <w:pPr>
      <w:ind w:left="720"/>
      <w:contextualSpacing/>
    </w:pPr>
  </w:style>
  <w:style w:type="paragraph" w:customStyle="1" w:styleId="Default">
    <w:name w:val="Default"/>
    <w:rsid w:val="006638C7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638C7"/>
    <w:pPr>
      <w:spacing w:line="19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1C1D"/>
    <w:rPr>
      <w:i/>
      <w:iCs/>
    </w:rPr>
  </w:style>
  <w:style w:type="character" w:styleId="a4">
    <w:name w:val="Strong"/>
    <w:basedOn w:val="a0"/>
    <w:uiPriority w:val="22"/>
    <w:qFormat/>
    <w:rsid w:val="00641C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C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989"/>
  </w:style>
  <w:style w:type="paragraph" w:styleId="a9">
    <w:name w:val="footer"/>
    <w:basedOn w:val="a"/>
    <w:link w:val="aa"/>
    <w:uiPriority w:val="99"/>
    <w:unhideWhenUsed/>
    <w:rsid w:val="00D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989"/>
  </w:style>
  <w:style w:type="paragraph" w:styleId="ab">
    <w:name w:val="Normal (Web)"/>
    <w:basedOn w:val="a"/>
    <w:unhideWhenUsed/>
    <w:rsid w:val="00D6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4989"/>
  </w:style>
  <w:style w:type="paragraph" w:styleId="ac">
    <w:name w:val="List Paragraph"/>
    <w:basedOn w:val="a"/>
    <w:uiPriority w:val="34"/>
    <w:qFormat/>
    <w:rsid w:val="00DE38B2"/>
    <w:pPr>
      <w:ind w:left="720"/>
      <w:contextualSpacing/>
    </w:pPr>
  </w:style>
  <w:style w:type="paragraph" w:customStyle="1" w:styleId="Default">
    <w:name w:val="Default"/>
    <w:rsid w:val="006638C7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638C7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45830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3880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E3C38E-0676-4849-BA3E-82CAD25677C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82DF529-7E2B-42C3-BEA5-871E3473B27C}">
      <dgm:prSet phldrT="[Текст]" custT="1"/>
      <dgm:spPr/>
      <dgm:t>
        <a:bodyPr/>
        <a:lstStyle/>
        <a:p>
          <a:r>
            <a:rPr lang="ru-RU" sz="1200" b="1"/>
            <a:t>Направления </a:t>
          </a:r>
        </a:p>
      </dgm:t>
    </dgm:pt>
    <dgm:pt modelId="{8919AF65-ADF3-45D5-986F-EF593E8DB19C}" type="parTrans" cxnId="{2A8C1DD1-66AE-40B4-B392-FDEBC180C6EE}">
      <dgm:prSet/>
      <dgm:spPr/>
      <dgm:t>
        <a:bodyPr/>
        <a:lstStyle/>
        <a:p>
          <a:endParaRPr lang="ru-RU"/>
        </a:p>
      </dgm:t>
    </dgm:pt>
    <dgm:pt modelId="{0C6B8268-6172-4FF2-B760-C30B7684DA91}" type="sibTrans" cxnId="{2A8C1DD1-66AE-40B4-B392-FDEBC180C6EE}">
      <dgm:prSet/>
      <dgm:spPr/>
      <dgm:t>
        <a:bodyPr/>
        <a:lstStyle/>
        <a:p>
          <a:endParaRPr lang="ru-RU"/>
        </a:p>
      </dgm:t>
    </dgm:pt>
    <dgm:pt modelId="{F7586036-594B-4A82-AE2B-FBB6705CB6F1}">
      <dgm:prSet phldrT="[Текст]" custT="1"/>
      <dgm:spPr/>
      <dgm:t>
        <a:bodyPr/>
        <a:lstStyle/>
        <a:p>
          <a:r>
            <a:rPr lang="ru-RU" sz="1000"/>
            <a:t>Дифференцированный подход к детям  с учетом пола в процессе общения</a:t>
          </a:r>
        </a:p>
      </dgm:t>
    </dgm:pt>
    <dgm:pt modelId="{1A454E0B-519F-44E0-87C6-ADB5D6F1A0B5}" type="parTrans" cxnId="{C53E19EB-DD75-46C9-B9EA-916DDC7F5EBF}">
      <dgm:prSet/>
      <dgm:spPr/>
      <dgm:t>
        <a:bodyPr/>
        <a:lstStyle/>
        <a:p>
          <a:endParaRPr lang="ru-RU"/>
        </a:p>
      </dgm:t>
    </dgm:pt>
    <dgm:pt modelId="{E8D79B8B-9C70-4D26-BD12-6BD051C2A7A6}" type="sibTrans" cxnId="{C53E19EB-DD75-46C9-B9EA-916DDC7F5EBF}">
      <dgm:prSet/>
      <dgm:spPr/>
      <dgm:t>
        <a:bodyPr/>
        <a:lstStyle/>
        <a:p>
          <a:endParaRPr lang="ru-RU"/>
        </a:p>
      </dgm:t>
    </dgm:pt>
    <dgm:pt modelId="{152C5B15-F567-4D49-923A-B7F8654E99A3}">
      <dgm:prSet phldrT="[Текст]" custT="1"/>
      <dgm:spPr/>
      <dgm:t>
        <a:bodyPr/>
        <a:lstStyle/>
        <a:p>
          <a:r>
            <a:rPr lang="ru-RU" sz="1000"/>
            <a:t>Формирование полоролевой идентификации в процессе общения</a:t>
          </a:r>
        </a:p>
      </dgm:t>
    </dgm:pt>
    <dgm:pt modelId="{948EF0F2-85E8-4505-B063-5ED6CADEB82D}" type="parTrans" cxnId="{831FBE83-6D5E-45B9-AB7E-FCE8AED6DCEF}">
      <dgm:prSet/>
      <dgm:spPr/>
      <dgm:t>
        <a:bodyPr/>
        <a:lstStyle/>
        <a:p>
          <a:endParaRPr lang="ru-RU"/>
        </a:p>
      </dgm:t>
    </dgm:pt>
    <dgm:pt modelId="{789F5093-0235-4D8A-9377-98F42E3BC002}" type="sibTrans" cxnId="{831FBE83-6D5E-45B9-AB7E-FCE8AED6DCEF}">
      <dgm:prSet/>
      <dgm:spPr/>
      <dgm:t>
        <a:bodyPr/>
        <a:lstStyle/>
        <a:p>
          <a:endParaRPr lang="ru-RU"/>
        </a:p>
      </dgm:t>
    </dgm:pt>
    <dgm:pt modelId="{243DC741-BEEF-4B75-9268-48D1547D12A7}">
      <dgm:prSet custT="1"/>
      <dgm:spPr/>
      <dgm:t>
        <a:bodyPr/>
        <a:lstStyle/>
        <a:p>
          <a:r>
            <a:rPr lang="ru-RU" sz="1000"/>
            <a:t>Влиять на  психосексуальное развитие (отвечать на интересующие вопросы)</a:t>
          </a:r>
        </a:p>
      </dgm:t>
    </dgm:pt>
    <dgm:pt modelId="{1B3447E3-205B-4EA6-8ADB-6B4750CC4A7A}" type="parTrans" cxnId="{C0FF163B-4C6B-4676-BCA3-6829FF28A7E1}">
      <dgm:prSet/>
      <dgm:spPr/>
      <dgm:t>
        <a:bodyPr/>
        <a:lstStyle/>
        <a:p>
          <a:endParaRPr lang="ru-RU"/>
        </a:p>
      </dgm:t>
    </dgm:pt>
    <dgm:pt modelId="{9DFC064E-2A3F-4716-9E6B-87FC26D7B944}" type="sibTrans" cxnId="{C0FF163B-4C6B-4676-BCA3-6829FF28A7E1}">
      <dgm:prSet/>
      <dgm:spPr/>
      <dgm:t>
        <a:bodyPr/>
        <a:lstStyle/>
        <a:p>
          <a:endParaRPr lang="ru-RU"/>
        </a:p>
      </dgm:t>
    </dgm:pt>
    <dgm:pt modelId="{892A9062-E025-46B2-83ED-8FF010DCB9FF}">
      <dgm:prSet/>
      <dgm:spPr/>
      <dgm:t>
        <a:bodyPr/>
        <a:lstStyle/>
        <a:p>
          <a:r>
            <a:rPr lang="ru-RU"/>
            <a:t>Влиять на дружбу мальчиков и девочек</a:t>
          </a:r>
        </a:p>
      </dgm:t>
    </dgm:pt>
    <dgm:pt modelId="{DCFBFF39-8D32-46FF-AF42-BF9D62E077FD}" type="parTrans" cxnId="{14113E0C-183A-4EF4-B3E3-037D1ECDDB08}">
      <dgm:prSet/>
      <dgm:spPr/>
      <dgm:t>
        <a:bodyPr/>
        <a:lstStyle/>
        <a:p>
          <a:endParaRPr lang="ru-RU"/>
        </a:p>
      </dgm:t>
    </dgm:pt>
    <dgm:pt modelId="{D20D0F15-13B2-4B1D-B4D0-14327014F38F}" type="sibTrans" cxnId="{14113E0C-183A-4EF4-B3E3-037D1ECDDB08}">
      <dgm:prSet/>
      <dgm:spPr/>
      <dgm:t>
        <a:bodyPr/>
        <a:lstStyle/>
        <a:p>
          <a:endParaRPr lang="ru-RU"/>
        </a:p>
      </dgm:t>
    </dgm:pt>
    <dgm:pt modelId="{EF9DCEA9-CED4-4E62-BC20-61764DB4A590}" type="pres">
      <dgm:prSet presAssocID="{D7E3C38E-0676-4849-BA3E-82CAD25677C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2F8438-C70F-46EF-9FE1-B165DA4F58FC}" type="pres">
      <dgm:prSet presAssocID="{682DF529-7E2B-42C3-BEA5-871E3473B27C}" presName="hierRoot1" presStyleCnt="0"/>
      <dgm:spPr/>
    </dgm:pt>
    <dgm:pt modelId="{1C00AB46-AB19-48A3-8731-9E880EB11F28}" type="pres">
      <dgm:prSet presAssocID="{682DF529-7E2B-42C3-BEA5-871E3473B27C}" presName="composite" presStyleCnt="0"/>
      <dgm:spPr/>
    </dgm:pt>
    <dgm:pt modelId="{26DC0B28-8521-4DFA-A762-2C77B50D876E}" type="pres">
      <dgm:prSet presAssocID="{682DF529-7E2B-42C3-BEA5-871E3473B27C}" presName="background" presStyleLbl="node0" presStyleIdx="0" presStyleCnt="1"/>
      <dgm:spPr/>
    </dgm:pt>
    <dgm:pt modelId="{B70EAC96-4847-48A0-9B2F-253E57933662}" type="pres">
      <dgm:prSet presAssocID="{682DF529-7E2B-42C3-BEA5-871E3473B27C}" presName="text" presStyleLbl="fgAcc0" presStyleIdx="0" presStyleCnt="1" custScaleX="180383" custScaleY="70491" custLinFactNeighborX="-1244" custLinFactNeighborY="39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90E403-D356-494B-A33A-9E4C252A24D8}" type="pres">
      <dgm:prSet presAssocID="{682DF529-7E2B-42C3-BEA5-871E3473B27C}" presName="hierChild2" presStyleCnt="0"/>
      <dgm:spPr/>
    </dgm:pt>
    <dgm:pt modelId="{68880AE2-FF6E-49E6-8770-05F4AEC2020B}" type="pres">
      <dgm:prSet presAssocID="{1A454E0B-519F-44E0-87C6-ADB5D6F1A0B5}" presName="Name10" presStyleLbl="parChTrans1D2" presStyleIdx="0" presStyleCnt="4"/>
      <dgm:spPr/>
      <dgm:t>
        <a:bodyPr/>
        <a:lstStyle/>
        <a:p>
          <a:endParaRPr lang="ru-RU"/>
        </a:p>
      </dgm:t>
    </dgm:pt>
    <dgm:pt modelId="{EA064724-DAEF-4E46-A05E-C1B240474BE0}" type="pres">
      <dgm:prSet presAssocID="{F7586036-594B-4A82-AE2B-FBB6705CB6F1}" presName="hierRoot2" presStyleCnt="0"/>
      <dgm:spPr/>
    </dgm:pt>
    <dgm:pt modelId="{BA053E49-21CD-4883-9FE0-568522188C01}" type="pres">
      <dgm:prSet presAssocID="{F7586036-594B-4A82-AE2B-FBB6705CB6F1}" presName="composite2" presStyleCnt="0"/>
      <dgm:spPr/>
    </dgm:pt>
    <dgm:pt modelId="{C748FF02-7986-43ED-A79F-2093620D6A2A}" type="pres">
      <dgm:prSet presAssocID="{F7586036-594B-4A82-AE2B-FBB6705CB6F1}" presName="background2" presStyleLbl="node2" presStyleIdx="0" presStyleCnt="4"/>
      <dgm:spPr/>
    </dgm:pt>
    <dgm:pt modelId="{38B5838E-321E-496C-8A22-CAAD7A9D99E9}" type="pres">
      <dgm:prSet presAssocID="{F7586036-594B-4A82-AE2B-FBB6705CB6F1}" presName="text2" presStyleLbl="fgAcc2" presStyleIdx="0" presStyleCnt="4" custScaleX="231632" custScaleY="149854" custLinFactNeighborX="-1244" custLinFactNeighborY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589280-2434-4775-8776-48F8E8335DEA}" type="pres">
      <dgm:prSet presAssocID="{F7586036-594B-4A82-AE2B-FBB6705CB6F1}" presName="hierChild3" presStyleCnt="0"/>
      <dgm:spPr/>
    </dgm:pt>
    <dgm:pt modelId="{520C32C3-F476-4FE8-AD0B-099DFA32E112}" type="pres">
      <dgm:prSet presAssocID="{948EF0F2-85E8-4505-B063-5ED6CADEB82D}" presName="Name10" presStyleLbl="parChTrans1D2" presStyleIdx="1" presStyleCnt="4"/>
      <dgm:spPr/>
      <dgm:t>
        <a:bodyPr/>
        <a:lstStyle/>
        <a:p>
          <a:endParaRPr lang="ru-RU"/>
        </a:p>
      </dgm:t>
    </dgm:pt>
    <dgm:pt modelId="{3ABCCCE2-BF9A-4420-850F-910AF874E521}" type="pres">
      <dgm:prSet presAssocID="{152C5B15-F567-4D49-923A-B7F8654E99A3}" presName="hierRoot2" presStyleCnt="0"/>
      <dgm:spPr/>
    </dgm:pt>
    <dgm:pt modelId="{93FC6F9C-BD7A-4144-A91B-02F3B125744A}" type="pres">
      <dgm:prSet presAssocID="{152C5B15-F567-4D49-923A-B7F8654E99A3}" presName="composite2" presStyleCnt="0"/>
      <dgm:spPr/>
    </dgm:pt>
    <dgm:pt modelId="{0BE4DB40-02B5-4B28-8498-673CB53C101B}" type="pres">
      <dgm:prSet presAssocID="{152C5B15-F567-4D49-923A-B7F8654E99A3}" presName="background2" presStyleLbl="node2" presStyleIdx="1" presStyleCnt="4"/>
      <dgm:spPr/>
    </dgm:pt>
    <dgm:pt modelId="{FB38C64E-A75C-4E14-B6CD-3FB828856AD2}" type="pres">
      <dgm:prSet presAssocID="{152C5B15-F567-4D49-923A-B7F8654E99A3}" presName="text2" presStyleLbl="fgAcc2" presStyleIdx="1" presStyleCnt="4" custScaleX="224875" custScaleY="1416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DAE21F-C613-4BEA-BA0A-018B973AECA4}" type="pres">
      <dgm:prSet presAssocID="{152C5B15-F567-4D49-923A-B7F8654E99A3}" presName="hierChild3" presStyleCnt="0"/>
      <dgm:spPr/>
    </dgm:pt>
    <dgm:pt modelId="{98FA13FB-9BC0-4FFD-B7EC-759B0F178A9A}" type="pres">
      <dgm:prSet presAssocID="{1B3447E3-205B-4EA6-8ADB-6B4750CC4A7A}" presName="Name10" presStyleLbl="parChTrans1D2" presStyleIdx="2" presStyleCnt="4"/>
      <dgm:spPr/>
      <dgm:t>
        <a:bodyPr/>
        <a:lstStyle/>
        <a:p>
          <a:endParaRPr lang="ru-RU"/>
        </a:p>
      </dgm:t>
    </dgm:pt>
    <dgm:pt modelId="{0AC08475-AF08-4B1D-A691-CECF67548E7C}" type="pres">
      <dgm:prSet presAssocID="{243DC741-BEEF-4B75-9268-48D1547D12A7}" presName="hierRoot2" presStyleCnt="0"/>
      <dgm:spPr/>
    </dgm:pt>
    <dgm:pt modelId="{CE253AB2-9854-49FD-B326-EFFA810D9F70}" type="pres">
      <dgm:prSet presAssocID="{243DC741-BEEF-4B75-9268-48D1547D12A7}" presName="composite2" presStyleCnt="0"/>
      <dgm:spPr/>
    </dgm:pt>
    <dgm:pt modelId="{5BC33074-CC7A-4950-B218-D8C7C742A6F0}" type="pres">
      <dgm:prSet presAssocID="{243DC741-BEEF-4B75-9268-48D1547D12A7}" presName="background2" presStyleLbl="node2" presStyleIdx="2" presStyleCnt="4"/>
      <dgm:spPr/>
    </dgm:pt>
    <dgm:pt modelId="{834CB0CE-032C-4D68-A947-7AA265C59E8A}" type="pres">
      <dgm:prSet presAssocID="{243DC741-BEEF-4B75-9268-48D1547D12A7}" presName="text2" presStyleLbl="fgAcc2" presStyleIdx="2" presStyleCnt="4" custScaleX="196954" custScaleY="1455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356921-22AE-463E-9607-FD4485A8560E}" type="pres">
      <dgm:prSet presAssocID="{243DC741-BEEF-4B75-9268-48D1547D12A7}" presName="hierChild3" presStyleCnt="0"/>
      <dgm:spPr/>
    </dgm:pt>
    <dgm:pt modelId="{FB1C6B60-BDAD-498A-9A8D-4BFDA544D835}" type="pres">
      <dgm:prSet presAssocID="{DCFBFF39-8D32-46FF-AF42-BF9D62E077FD}" presName="Name10" presStyleLbl="parChTrans1D2" presStyleIdx="3" presStyleCnt="4"/>
      <dgm:spPr/>
      <dgm:t>
        <a:bodyPr/>
        <a:lstStyle/>
        <a:p>
          <a:endParaRPr lang="ru-RU"/>
        </a:p>
      </dgm:t>
    </dgm:pt>
    <dgm:pt modelId="{1B2B0306-CDFC-4BBD-91E1-9A9720B3AAB5}" type="pres">
      <dgm:prSet presAssocID="{892A9062-E025-46B2-83ED-8FF010DCB9FF}" presName="hierRoot2" presStyleCnt="0"/>
      <dgm:spPr/>
    </dgm:pt>
    <dgm:pt modelId="{37BC321F-5807-4EA6-A151-0EAEC1841D1D}" type="pres">
      <dgm:prSet presAssocID="{892A9062-E025-46B2-83ED-8FF010DCB9FF}" presName="composite2" presStyleCnt="0"/>
      <dgm:spPr/>
    </dgm:pt>
    <dgm:pt modelId="{0BEAF271-4FB9-4105-A098-059EE3EA661D}" type="pres">
      <dgm:prSet presAssocID="{892A9062-E025-46B2-83ED-8FF010DCB9FF}" presName="background2" presStyleLbl="node2" presStyleIdx="3" presStyleCnt="4"/>
      <dgm:spPr/>
    </dgm:pt>
    <dgm:pt modelId="{0C09D617-F44F-48C2-83D2-FD95C6010083}" type="pres">
      <dgm:prSet presAssocID="{892A9062-E025-46B2-83ED-8FF010DCB9FF}" presName="text2" presStyleLbl="fgAcc2" presStyleIdx="3" presStyleCnt="4" custScaleX="200947" custScaleY="1285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14716D-D98C-4E71-8D0D-4E5858C7BAB0}" type="pres">
      <dgm:prSet presAssocID="{892A9062-E025-46B2-83ED-8FF010DCB9FF}" presName="hierChild3" presStyleCnt="0"/>
      <dgm:spPr/>
    </dgm:pt>
  </dgm:ptLst>
  <dgm:cxnLst>
    <dgm:cxn modelId="{C53E19EB-DD75-46C9-B9EA-916DDC7F5EBF}" srcId="{682DF529-7E2B-42C3-BEA5-871E3473B27C}" destId="{F7586036-594B-4A82-AE2B-FBB6705CB6F1}" srcOrd="0" destOrd="0" parTransId="{1A454E0B-519F-44E0-87C6-ADB5D6F1A0B5}" sibTransId="{E8D79B8B-9C70-4D26-BD12-6BD051C2A7A6}"/>
    <dgm:cxn modelId="{D534F333-69EA-4DD5-8662-B98E8ABE29F6}" type="presOf" srcId="{D7E3C38E-0676-4849-BA3E-82CAD25677C6}" destId="{EF9DCEA9-CED4-4E62-BC20-61764DB4A590}" srcOrd="0" destOrd="0" presId="urn:microsoft.com/office/officeart/2005/8/layout/hierarchy1"/>
    <dgm:cxn modelId="{95B0A35C-BE8E-4C2B-BF2E-CE9060B79CD5}" type="presOf" srcId="{1B3447E3-205B-4EA6-8ADB-6B4750CC4A7A}" destId="{98FA13FB-9BC0-4FFD-B7EC-759B0F178A9A}" srcOrd="0" destOrd="0" presId="urn:microsoft.com/office/officeart/2005/8/layout/hierarchy1"/>
    <dgm:cxn modelId="{831FBE83-6D5E-45B9-AB7E-FCE8AED6DCEF}" srcId="{682DF529-7E2B-42C3-BEA5-871E3473B27C}" destId="{152C5B15-F567-4D49-923A-B7F8654E99A3}" srcOrd="1" destOrd="0" parTransId="{948EF0F2-85E8-4505-B063-5ED6CADEB82D}" sibTransId="{789F5093-0235-4D8A-9377-98F42E3BC002}"/>
    <dgm:cxn modelId="{E2930A1C-C5E3-4E2D-ADE1-D675CA51D687}" type="presOf" srcId="{1A454E0B-519F-44E0-87C6-ADB5D6F1A0B5}" destId="{68880AE2-FF6E-49E6-8770-05F4AEC2020B}" srcOrd="0" destOrd="0" presId="urn:microsoft.com/office/officeart/2005/8/layout/hierarchy1"/>
    <dgm:cxn modelId="{51E75C2F-1949-43EE-A4DD-EDAFB594A384}" type="presOf" srcId="{DCFBFF39-8D32-46FF-AF42-BF9D62E077FD}" destId="{FB1C6B60-BDAD-498A-9A8D-4BFDA544D835}" srcOrd="0" destOrd="0" presId="urn:microsoft.com/office/officeart/2005/8/layout/hierarchy1"/>
    <dgm:cxn modelId="{5A7F0710-9524-44A3-9240-4FBFA5A5E7B2}" type="presOf" srcId="{F7586036-594B-4A82-AE2B-FBB6705CB6F1}" destId="{38B5838E-321E-496C-8A22-CAAD7A9D99E9}" srcOrd="0" destOrd="0" presId="urn:microsoft.com/office/officeart/2005/8/layout/hierarchy1"/>
    <dgm:cxn modelId="{5518F2AD-208F-44CC-9D30-BCDBB7636896}" type="presOf" srcId="{892A9062-E025-46B2-83ED-8FF010DCB9FF}" destId="{0C09D617-F44F-48C2-83D2-FD95C6010083}" srcOrd="0" destOrd="0" presId="urn:microsoft.com/office/officeart/2005/8/layout/hierarchy1"/>
    <dgm:cxn modelId="{2C304387-F77F-496A-BF24-20811EE597AE}" type="presOf" srcId="{152C5B15-F567-4D49-923A-B7F8654E99A3}" destId="{FB38C64E-A75C-4E14-B6CD-3FB828856AD2}" srcOrd="0" destOrd="0" presId="urn:microsoft.com/office/officeart/2005/8/layout/hierarchy1"/>
    <dgm:cxn modelId="{D2D84430-1FCF-4B72-9B11-796D0DDDECE0}" type="presOf" srcId="{243DC741-BEEF-4B75-9268-48D1547D12A7}" destId="{834CB0CE-032C-4D68-A947-7AA265C59E8A}" srcOrd="0" destOrd="0" presId="urn:microsoft.com/office/officeart/2005/8/layout/hierarchy1"/>
    <dgm:cxn modelId="{284D5207-939F-4B16-909E-B3A8A6D5C61D}" type="presOf" srcId="{682DF529-7E2B-42C3-BEA5-871E3473B27C}" destId="{B70EAC96-4847-48A0-9B2F-253E57933662}" srcOrd="0" destOrd="0" presId="urn:microsoft.com/office/officeart/2005/8/layout/hierarchy1"/>
    <dgm:cxn modelId="{2A8C1DD1-66AE-40B4-B392-FDEBC180C6EE}" srcId="{D7E3C38E-0676-4849-BA3E-82CAD25677C6}" destId="{682DF529-7E2B-42C3-BEA5-871E3473B27C}" srcOrd="0" destOrd="0" parTransId="{8919AF65-ADF3-45D5-986F-EF593E8DB19C}" sibTransId="{0C6B8268-6172-4FF2-B760-C30B7684DA91}"/>
    <dgm:cxn modelId="{14113E0C-183A-4EF4-B3E3-037D1ECDDB08}" srcId="{682DF529-7E2B-42C3-BEA5-871E3473B27C}" destId="{892A9062-E025-46B2-83ED-8FF010DCB9FF}" srcOrd="3" destOrd="0" parTransId="{DCFBFF39-8D32-46FF-AF42-BF9D62E077FD}" sibTransId="{D20D0F15-13B2-4B1D-B4D0-14327014F38F}"/>
    <dgm:cxn modelId="{C0FF163B-4C6B-4676-BCA3-6829FF28A7E1}" srcId="{682DF529-7E2B-42C3-BEA5-871E3473B27C}" destId="{243DC741-BEEF-4B75-9268-48D1547D12A7}" srcOrd="2" destOrd="0" parTransId="{1B3447E3-205B-4EA6-8ADB-6B4750CC4A7A}" sibTransId="{9DFC064E-2A3F-4716-9E6B-87FC26D7B944}"/>
    <dgm:cxn modelId="{15E3AC8D-35E0-4EC4-AC96-733845011125}" type="presOf" srcId="{948EF0F2-85E8-4505-B063-5ED6CADEB82D}" destId="{520C32C3-F476-4FE8-AD0B-099DFA32E112}" srcOrd="0" destOrd="0" presId="urn:microsoft.com/office/officeart/2005/8/layout/hierarchy1"/>
    <dgm:cxn modelId="{EACD2FA5-F143-4C1A-82AF-492102840F5D}" type="presParOf" srcId="{EF9DCEA9-CED4-4E62-BC20-61764DB4A590}" destId="{432F8438-C70F-46EF-9FE1-B165DA4F58FC}" srcOrd="0" destOrd="0" presId="urn:microsoft.com/office/officeart/2005/8/layout/hierarchy1"/>
    <dgm:cxn modelId="{4DBCA46B-3F00-4CB4-B4BA-FA5B499C6A4D}" type="presParOf" srcId="{432F8438-C70F-46EF-9FE1-B165DA4F58FC}" destId="{1C00AB46-AB19-48A3-8731-9E880EB11F28}" srcOrd="0" destOrd="0" presId="urn:microsoft.com/office/officeart/2005/8/layout/hierarchy1"/>
    <dgm:cxn modelId="{9E5C719D-A940-4DAA-B6C6-1120FECC3B2F}" type="presParOf" srcId="{1C00AB46-AB19-48A3-8731-9E880EB11F28}" destId="{26DC0B28-8521-4DFA-A762-2C77B50D876E}" srcOrd="0" destOrd="0" presId="urn:microsoft.com/office/officeart/2005/8/layout/hierarchy1"/>
    <dgm:cxn modelId="{58998C5E-0BDB-4029-B77B-157AAE9BE8E8}" type="presParOf" srcId="{1C00AB46-AB19-48A3-8731-9E880EB11F28}" destId="{B70EAC96-4847-48A0-9B2F-253E57933662}" srcOrd="1" destOrd="0" presId="urn:microsoft.com/office/officeart/2005/8/layout/hierarchy1"/>
    <dgm:cxn modelId="{DB73D080-1AC8-432A-8711-0636D9F5E55C}" type="presParOf" srcId="{432F8438-C70F-46EF-9FE1-B165DA4F58FC}" destId="{6990E403-D356-494B-A33A-9E4C252A24D8}" srcOrd="1" destOrd="0" presId="urn:microsoft.com/office/officeart/2005/8/layout/hierarchy1"/>
    <dgm:cxn modelId="{8306D618-52A7-459E-B577-2E0FF3605167}" type="presParOf" srcId="{6990E403-D356-494B-A33A-9E4C252A24D8}" destId="{68880AE2-FF6E-49E6-8770-05F4AEC2020B}" srcOrd="0" destOrd="0" presId="urn:microsoft.com/office/officeart/2005/8/layout/hierarchy1"/>
    <dgm:cxn modelId="{5E30CCC4-0F10-4A7A-9DF0-B2BC3CF5B3DE}" type="presParOf" srcId="{6990E403-D356-494B-A33A-9E4C252A24D8}" destId="{EA064724-DAEF-4E46-A05E-C1B240474BE0}" srcOrd="1" destOrd="0" presId="urn:microsoft.com/office/officeart/2005/8/layout/hierarchy1"/>
    <dgm:cxn modelId="{20F66D02-6198-421D-B054-90838D65CD06}" type="presParOf" srcId="{EA064724-DAEF-4E46-A05E-C1B240474BE0}" destId="{BA053E49-21CD-4883-9FE0-568522188C01}" srcOrd="0" destOrd="0" presId="urn:microsoft.com/office/officeart/2005/8/layout/hierarchy1"/>
    <dgm:cxn modelId="{F6658274-3DC8-4160-8B9B-CED368DE5DDD}" type="presParOf" srcId="{BA053E49-21CD-4883-9FE0-568522188C01}" destId="{C748FF02-7986-43ED-A79F-2093620D6A2A}" srcOrd="0" destOrd="0" presId="urn:microsoft.com/office/officeart/2005/8/layout/hierarchy1"/>
    <dgm:cxn modelId="{17DA409F-CE9A-4C88-BAC4-ADFEFD6DCD10}" type="presParOf" srcId="{BA053E49-21CD-4883-9FE0-568522188C01}" destId="{38B5838E-321E-496C-8A22-CAAD7A9D99E9}" srcOrd="1" destOrd="0" presId="urn:microsoft.com/office/officeart/2005/8/layout/hierarchy1"/>
    <dgm:cxn modelId="{6A68C509-E622-4C58-A383-C639F1B7B68F}" type="presParOf" srcId="{EA064724-DAEF-4E46-A05E-C1B240474BE0}" destId="{46589280-2434-4775-8776-48F8E8335DEA}" srcOrd="1" destOrd="0" presId="urn:microsoft.com/office/officeart/2005/8/layout/hierarchy1"/>
    <dgm:cxn modelId="{F8AC6CE1-DD0F-4079-BEF4-55041458D8B6}" type="presParOf" srcId="{6990E403-D356-494B-A33A-9E4C252A24D8}" destId="{520C32C3-F476-4FE8-AD0B-099DFA32E112}" srcOrd="2" destOrd="0" presId="urn:microsoft.com/office/officeart/2005/8/layout/hierarchy1"/>
    <dgm:cxn modelId="{FCD3E048-7D5D-4DE2-99D5-E0CBAD5446CE}" type="presParOf" srcId="{6990E403-D356-494B-A33A-9E4C252A24D8}" destId="{3ABCCCE2-BF9A-4420-850F-910AF874E521}" srcOrd="3" destOrd="0" presId="urn:microsoft.com/office/officeart/2005/8/layout/hierarchy1"/>
    <dgm:cxn modelId="{4A749BB4-7039-42DE-BA7A-E81CCD9DBC4F}" type="presParOf" srcId="{3ABCCCE2-BF9A-4420-850F-910AF874E521}" destId="{93FC6F9C-BD7A-4144-A91B-02F3B125744A}" srcOrd="0" destOrd="0" presId="urn:microsoft.com/office/officeart/2005/8/layout/hierarchy1"/>
    <dgm:cxn modelId="{C1B123AE-EE8B-48D2-8B75-AC32B106E229}" type="presParOf" srcId="{93FC6F9C-BD7A-4144-A91B-02F3B125744A}" destId="{0BE4DB40-02B5-4B28-8498-673CB53C101B}" srcOrd="0" destOrd="0" presId="urn:microsoft.com/office/officeart/2005/8/layout/hierarchy1"/>
    <dgm:cxn modelId="{968FB18F-87BC-4B85-82C6-9DA085052533}" type="presParOf" srcId="{93FC6F9C-BD7A-4144-A91B-02F3B125744A}" destId="{FB38C64E-A75C-4E14-B6CD-3FB828856AD2}" srcOrd="1" destOrd="0" presId="urn:microsoft.com/office/officeart/2005/8/layout/hierarchy1"/>
    <dgm:cxn modelId="{AFC1B377-55BD-4CC3-81A6-F977EC8AFBC5}" type="presParOf" srcId="{3ABCCCE2-BF9A-4420-850F-910AF874E521}" destId="{ECDAE21F-C613-4BEA-BA0A-018B973AECA4}" srcOrd="1" destOrd="0" presId="urn:microsoft.com/office/officeart/2005/8/layout/hierarchy1"/>
    <dgm:cxn modelId="{EC6EC554-465C-4646-904D-215BEE4098E1}" type="presParOf" srcId="{6990E403-D356-494B-A33A-9E4C252A24D8}" destId="{98FA13FB-9BC0-4FFD-B7EC-759B0F178A9A}" srcOrd="4" destOrd="0" presId="urn:microsoft.com/office/officeart/2005/8/layout/hierarchy1"/>
    <dgm:cxn modelId="{E95F43DD-7FF6-4DE7-85B9-3C38E3E50760}" type="presParOf" srcId="{6990E403-D356-494B-A33A-9E4C252A24D8}" destId="{0AC08475-AF08-4B1D-A691-CECF67548E7C}" srcOrd="5" destOrd="0" presId="urn:microsoft.com/office/officeart/2005/8/layout/hierarchy1"/>
    <dgm:cxn modelId="{24961BDC-D940-45CD-8E8B-F0E103523998}" type="presParOf" srcId="{0AC08475-AF08-4B1D-A691-CECF67548E7C}" destId="{CE253AB2-9854-49FD-B326-EFFA810D9F70}" srcOrd="0" destOrd="0" presId="urn:microsoft.com/office/officeart/2005/8/layout/hierarchy1"/>
    <dgm:cxn modelId="{7DB318C6-C290-47E9-89A2-A135A2355483}" type="presParOf" srcId="{CE253AB2-9854-49FD-B326-EFFA810D9F70}" destId="{5BC33074-CC7A-4950-B218-D8C7C742A6F0}" srcOrd="0" destOrd="0" presId="urn:microsoft.com/office/officeart/2005/8/layout/hierarchy1"/>
    <dgm:cxn modelId="{729B3A3B-6172-450B-8F77-E8C7C758896D}" type="presParOf" srcId="{CE253AB2-9854-49FD-B326-EFFA810D9F70}" destId="{834CB0CE-032C-4D68-A947-7AA265C59E8A}" srcOrd="1" destOrd="0" presId="urn:microsoft.com/office/officeart/2005/8/layout/hierarchy1"/>
    <dgm:cxn modelId="{0E523AB1-BA3D-4B6B-8EF4-AC473B55AF76}" type="presParOf" srcId="{0AC08475-AF08-4B1D-A691-CECF67548E7C}" destId="{EC356921-22AE-463E-9607-FD4485A8560E}" srcOrd="1" destOrd="0" presId="urn:microsoft.com/office/officeart/2005/8/layout/hierarchy1"/>
    <dgm:cxn modelId="{87E1B4BD-9C0B-49EE-98CC-400CBE048D10}" type="presParOf" srcId="{6990E403-D356-494B-A33A-9E4C252A24D8}" destId="{FB1C6B60-BDAD-498A-9A8D-4BFDA544D835}" srcOrd="6" destOrd="0" presId="urn:microsoft.com/office/officeart/2005/8/layout/hierarchy1"/>
    <dgm:cxn modelId="{DA791301-E040-48BD-BF79-53352DE7131F}" type="presParOf" srcId="{6990E403-D356-494B-A33A-9E4C252A24D8}" destId="{1B2B0306-CDFC-4BBD-91E1-9A9720B3AAB5}" srcOrd="7" destOrd="0" presId="urn:microsoft.com/office/officeart/2005/8/layout/hierarchy1"/>
    <dgm:cxn modelId="{FF7516EC-AE5B-46A3-A5CF-593AB77A8BA2}" type="presParOf" srcId="{1B2B0306-CDFC-4BBD-91E1-9A9720B3AAB5}" destId="{37BC321F-5807-4EA6-A151-0EAEC1841D1D}" srcOrd="0" destOrd="0" presId="urn:microsoft.com/office/officeart/2005/8/layout/hierarchy1"/>
    <dgm:cxn modelId="{555CF06D-D8CA-4631-BEC5-6612EDAE91CE}" type="presParOf" srcId="{37BC321F-5807-4EA6-A151-0EAEC1841D1D}" destId="{0BEAF271-4FB9-4105-A098-059EE3EA661D}" srcOrd="0" destOrd="0" presId="urn:microsoft.com/office/officeart/2005/8/layout/hierarchy1"/>
    <dgm:cxn modelId="{B1371374-8A5A-42A7-8AE1-9531DDD54607}" type="presParOf" srcId="{37BC321F-5807-4EA6-A151-0EAEC1841D1D}" destId="{0C09D617-F44F-48C2-83D2-FD95C6010083}" srcOrd="1" destOrd="0" presId="urn:microsoft.com/office/officeart/2005/8/layout/hierarchy1"/>
    <dgm:cxn modelId="{BAD5B6DE-AD01-47B1-A445-E5113C213037}" type="presParOf" srcId="{1B2B0306-CDFC-4BBD-91E1-9A9720B3AAB5}" destId="{B414716D-D98C-4E71-8D0D-4E5858C7BAB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1C6B60-BDAD-498A-9A8D-4BFDA544D835}">
      <dsp:nvSpPr>
        <dsp:cNvPr id="0" name=""/>
        <dsp:cNvSpPr/>
      </dsp:nvSpPr>
      <dsp:spPr>
        <a:xfrm>
          <a:off x="3342214" y="338417"/>
          <a:ext cx="2587011" cy="190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00"/>
              </a:lnTo>
              <a:lnTo>
                <a:pt x="2587011" y="124100"/>
              </a:lnTo>
              <a:lnTo>
                <a:pt x="2587011" y="1904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A13FB-9BC0-4FFD-B7EC-759B0F178A9A}">
      <dsp:nvSpPr>
        <dsp:cNvPr id="0" name=""/>
        <dsp:cNvSpPr/>
      </dsp:nvSpPr>
      <dsp:spPr>
        <a:xfrm>
          <a:off x="3342214" y="338417"/>
          <a:ext cx="1003385" cy="190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00"/>
              </a:lnTo>
              <a:lnTo>
                <a:pt x="1003385" y="124100"/>
              </a:lnTo>
              <a:lnTo>
                <a:pt x="1003385" y="1904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C32C3-F476-4FE8-AD0B-099DFA32E112}">
      <dsp:nvSpPr>
        <dsp:cNvPr id="0" name=""/>
        <dsp:cNvSpPr/>
      </dsp:nvSpPr>
      <dsp:spPr>
        <a:xfrm>
          <a:off x="2676310" y="338417"/>
          <a:ext cx="665903" cy="190431"/>
        </a:xfrm>
        <a:custGeom>
          <a:avLst/>
          <a:gdLst/>
          <a:ahLst/>
          <a:cxnLst/>
          <a:rect l="0" t="0" r="0" b="0"/>
          <a:pathLst>
            <a:path>
              <a:moveTo>
                <a:pt x="665903" y="0"/>
              </a:moveTo>
              <a:lnTo>
                <a:pt x="665903" y="124100"/>
              </a:lnTo>
              <a:lnTo>
                <a:pt x="0" y="124100"/>
              </a:lnTo>
              <a:lnTo>
                <a:pt x="0" y="1904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80AE2-FF6E-49E6-8770-05F4AEC2020B}">
      <dsp:nvSpPr>
        <dsp:cNvPr id="0" name=""/>
        <dsp:cNvSpPr/>
      </dsp:nvSpPr>
      <dsp:spPr>
        <a:xfrm>
          <a:off x="873964" y="338417"/>
          <a:ext cx="2468249" cy="190435"/>
        </a:xfrm>
        <a:custGeom>
          <a:avLst/>
          <a:gdLst/>
          <a:ahLst/>
          <a:cxnLst/>
          <a:rect l="0" t="0" r="0" b="0"/>
          <a:pathLst>
            <a:path>
              <a:moveTo>
                <a:pt x="2468249" y="0"/>
              </a:moveTo>
              <a:lnTo>
                <a:pt x="2468249" y="124104"/>
              </a:lnTo>
              <a:lnTo>
                <a:pt x="0" y="124104"/>
              </a:lnTo>
              <a:lnTo>
                <a:pt x="0" y="190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C0B28-8521-4DFA-A762-2C77B50D876E}">
      <dsp:nvSpPr>
        <dsp:cNvPr id="0" name=""/>
        <dsp:cNvSpPr/>
      </dsp:nvSpPr>
      <dsp:spPr>
        <a:xfrm>
          <a:off x="2696431" y="17917"/>
          <a:ext cx="1291565" cy="320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0EAC96-4847-48A0-9B2F-253E57933662}">
      <dsp:nvSpPr>
        <dsp:cNvPr id="0" name=""/>
        <dsp:cNvSpPr/>
      </dsp:nvSpPr>
      <dsp:spPr>
        <a:xfrm>
          <a:off x="2775988" y="93496"/>
          <a:ext cx="1291565" cy="320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Направления </a:t>
          </a:r>
        </a:p>
      </dsp:txBody>
      <dsp:txXfrm>
        <a:off x="2785375" y="102883"/>
        <a:ext cx="1272791" cy="301726"/>
      </dsp:txXfrm>
    </dsp:sp>
    <dsp:sp modelId="{C748FF02-7986-43ED-A79F-2093620D6A2A}">
      <dsp:nvSpPr>
        <dsp:cNvPr id="0" name=""/>
        <dsp:cNvSpPr/>
      </dsp:nvSpPr>
      <dsp:spPr>
        <a:xfrm>
          <a:off x="44706" y="528853"/>
          <a:ext cx="1658515" cy="681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B5838E-321E-496C-8A22-CAAD7A9D99E9}">
      <dsp:nvSpPr>
        <dsp:cNvPr id="0" name=""/>
        <dsp:cNvSpPr/>
      </dsp:nvSpPr>
      <dsp:spPr>
        <a:xfrm>
          <a:off x="124263" y="604432"/>
          <a:ext cx="1658515" cy="6813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Дифференцированный подход к детям  с учетом пола в процессе общения</a:t>
          </a:r>
        </a:p>
      </dsp:txBody>
      <dsp:txXfrm>
        <a:off x="144219" y="624388"/>
        <a:ext cx="1618603" cy="641426"/>
      </dsp:txXfrm>
    </dsp:sp>
    <dsp:sp modelId="{0BE4DB40-02B5-4B28-8498-673CB53C101B}">
      <dsp:nvSpPr>
        <dsp:cNvPr id="0" name=""/>
        <dsp:cNvSpPr/>
      </dsp:nvSpPr>
      <dsp:spPr>
        <a:xfrm>
          <a:off x="1871243" y="528848"/>
          <a:ext cx="1610134" cy="643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38C64E-A75C-4E14-B6CD-3FB828856AD2}">
      <dsp:nvSpPr>
        <dsp:cNvPr id="0" name=""/>
        <dsp:cNvSpPr/>
      </dsp:nvSpPr>
      <dsp:spPr>
        <a:xfrm>
          <a:off x="1950800" y="604428"/>
          <a:ext cx="1610134" cy="643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Формирование полоролевой идентификации в процессе общения</a:t>
          </a:r>
        </a:p>
      </dsp:txBody>
      <dsp:txXfrm>
        <a:off x="1969657" y="623285"/>
        <a:ext cx="1572420" cy="606119"/>
      </dsp:txXfrm>
    </dsp:sp>
    <dsp:sp modelId="{5BC33074-CC7A-4950-B218-D8C7C742A6F0}">
      <dsp:nvSpPr>
        <dsp:cNvPr id="0" name=""/>
        <dsp:cNvSpPr/>
      </dsp:nvSpPr>
      <dsp:spPr>
        <a:xfrm>
          <a:off x="3640491" y="528848"/>
          <a:ext cx="1410216" cy="661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4CB0CE-032C-4D68-A947-7AA265C59E8A}">
      <dsp:nvSpPr>
        <dsp:cNvPr id="0" name=""/>
        <dsp:cNvSpPr/>
      </dsp:nvSpPr>
      <dsp:spPr>
        <a:xfrm>
          <a:off x="3720048" y="604428"/>
          <a:ext cx="1410216" cy="661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Влиять на  психосексуальное развитие (отвечать на интересующие вопросы)</a:t>
          </a:r>
        </a:p>
      </dsp:txBody>
      <dsp:txXfrm>
        <a:off x="3739431" y="623811"/>
        <a:ext cx="1371450" cy="623026"/>
      </dsp:txXfrm>
    </dsp:sp>
    <dsp:sp modelId="{0BEAF271-4FB9-4105-A098-059EE3EA661D}">
      <dsp:nvSpPr>
        <dsp:cNvPr id="0" name=""/>
        <dsp:cNvSpPr/>
      </dsp:nvSpPr>
      <dsp:spPr>
        <a:xfrm>
          <a:off x="5209822" y="528848"/>
          <a:ext cx="1438806" cy="584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09D617-F44F-48C2-83D2-FD95C6010083}">
      <dsp:nvSpPr>
        <dsp:cNvPr id="0" name=""/>
        <dsp:cNvSpPr/>
      </dsp:nvSpPr>
      <dsp:spPr>
        <a:xfrm>
          <a:off x="5289379" y="604428"/>
          <a:ext cx="1438806" cy="584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Влиять на дружбу мальчиков и девочек</a:t>
          </a:r>
        </a:p>
      </dsp:txBody>
      <dsp:txXfrm>
        <a:off x="5306495" y="621544"/>
        <a:ext cx="1404574" cy="5501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валерьян</dc:creator>
  <cp:lastModifiedBy>Валерьян</cp:lastModifiedBy>
  <cp:revision>2</cp:revision>
  <cp:lastPrinted>2013-04-28T12:26:00Z</cp:lastPrinted>
  <dcterms:created xsi:type="dcterms:W3CDTF">2020-04-27T15:24:00Z</dcterms:created>
  <dcterms:modified xsi:type="dcterms:W3CDTF">2020-04-27T15:24:00Z</dcterms:modified>
</cp:coreProperties>
</file>