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2B7" w:rsidRPr="00F64EA1" w:rsidRDefault="00D402B7" w:rsidP="00CD400C">
      <w:pPr>
        <w:widowControl w:val="0"/>
        <w:autoSpaceDE w:val="0"/>
        <w:autoSpaceDN w:val="0"/>
        <w:adjustRightInd w:val="0"/>
        <w:ind w:firstLine="709"/>
        <w:jc w:val="both"/>
        <w:rPr>
          <w:rFonts w:ascii="Times New Roman" w:hAnsi="Times New Roman"/>
          <w:b/>
          <w:sz w:val="28"/>
          <w:szCs w:val="28"/>
        </w:rPr>
      </w:pPr>
      <w:r w:rsidRPr="00F64EA1">
        <w:rPr>
          <w:rFonts w:ascii="Times New Roman" w:hAnsi="Times New Roman"/>
          <w:b/>
          <w:sz w:val="28"/>
          <w:szCs w:val="28"/>
        </w:rPr>
        <w:t>Дидактические игры, их значение, своеобразие, виды.</w:t>
      </w:r>
    </w:p>
    <w:p w:rsidR="00D402B7" w:rsidRDefault="00D402B7" w:rsidP="00CD400C">
      <w:pPr>
        <w:ind w:firstLine="709"/>
        <w:jc w:val="both"/>
        <w:rPr>
          <w:rFonts w:ascii="Times New Roman" w:hAnsi="Times New Roman"/>
        </w:rPr>
      </w:pPr>
    </w:p>
    <w:p w:rsidR="00D402B7" w:rsidRPr="00F64EA1" w:rsidRDefault="00D402B7" w:rsidP="00CD400C">
      <w:pPr>
        <w:pStyle w:val="a3"/>
        <w:spacing w:after="0"/>
        <w:ind w:firstLine="709"/>
        <w:jc w:val="both"/>
        <w:rPr>
          <w:rFonts w:ascii="Times New Roman" w:hAnsi="Times New Roman"/>
        </w:rPr>
      </w:pPr>
      <w:r w:rsidRPr="00F64EA1">
        <w:rPr>
          <w:rFonts w:ascii="Times New Roman" w:hAnsi="Times New Roman"/>
        </w:rPr>
        <w:t>Дидактические игры по классификации относятся к играм с готовым содержанием и правилами.</w:t>
      </w:r>
    </w:p>
    <w:p w:rsidR="00D402B7" w:rsidRPr="00F64EA1" w:rsidRDefault="00D402B7" w:rsidP="00CD400C">
      <w:pPr>
        <w:pStyle w:val="a3"/>
        <w:spacing w:after="0"/>
        <w:ind w:firstLine="709"/>
        <w:jc w:val="both"/>
        <w:rPr>
          <w:rFonts w:ascii="Times New Roman" w:hAnsi="Times New Roman"/>
        </w:rPr>
      </w:pPr>
      <w:r w:rsidRPr="00F64EA1">
        <w:rPr>
          <w:rFonts w:ascii="Times New Roman" w:hAnsi="Times New Roman"/>
          <w:b/>
          <w:u w:val="single"/>
        </w:rPr>
        <w:t>Дидактическая игра</w:t>
      </w:r>
      <w:r w:rsidRPr="00F64EA1">
        <w:rPr>
          <w:rFonts w:ascii="Times New Roman" w:hAnsi="Times New Roman"/>
        </w:rPr>
        <w:t xml:space="preserve"> – это игра, которая служит для закрепления знаний, их систематизации и практического применения.</w:t>
      </w:r>
    </w:p>
    <w:p w:rsidR="00D402B7" w:rsidRPr="00F64EA1" w:rsidRDefault="00D402B7" w:rsidP="00CD400C">
      <w:pPr>
        <w:pStyle w:val="a3"/>
        <w:spacing w:after="0"/>
        <w:ind w:firstLine="709"/>
        <w:jc w:val="both"/>
        <w:rPr>
          <w:rFonts w:ascii="Times New Roman" w:hAnsi="Times New Roman"/>
        </w:rPr>
      </w:pPr>
      <w:r w:rsidRPr="00F64EA1">
        <w:rPr>
          <w:rFonts w:ascii="Times New Roman" w:hAnsi="Times New Roman"/>
        </w:rPr>
        <w:t xml:space="preserve">Дидактические игры рассматриваются как </w:t>
      </w:r>
      <w:r w:rsidRPr="00F64EA1">
        <w:rPr>
          <w:rFonts w:ascii="Times New Roman" w:hAnsi="Times New Roman"/>
          <w:i/>
          <w:u w:val="single"/>
        </w:rPr>
        <w:t>форма обучения</w:t>
      </w:r>
      <w:r w:rsidRPr="00F64EA1">
        <w:rPr>
          <w:rFonts w:ascii="Times New Roman" w:hAnsi="Times New Roman"/>
        </w:rPr>
        <w:t xml:space="preserve">. Целые занятия проводятся в форме дидактических игр. </w:t>
      </w:r>
      <w:proofErr w:type="gramStart"/>
      <w:r w:rsidRPr="00F64EA1">
        <w:rPr>
          <w:rFonts w:ascii="Times New Roman" w:hAnsi="Times New Roman"/>
        </w:rPr>
        <w:t>В младшем возрасте с их помощью даем новые знания, а в средней и старшей дидактические игры на занятии и вне занятий используются для закрепления.</w:t>
      </w:r>
      <w:proofErr w:type="gramEnd"/>
    </w:p>
    <w:p w:rsidR="00D402B7" w:rsidRPr="00F64EA1" w:rsidRDefault="00D402B7" w:rsidP="00CD400C">
      <w:pPr>
        <w:pStyle w:val="a3"/>
        <w:spacing w:after="0"/>
        <w:ind w:firstLine="709"/>
        <w:jc w:val="both"/>
        <w:rPr>
          <w:rFonts w:ascii="Times New Roman" w:hAnsi="Times New Roman"/>
        </w:rPr>
      </w:pPr>
      <w:r w:rsidRPr="00F64EA1">
        <w:rPr>
          <w:rFonts w:ascii="Times New Roman" w:hAnsi="Times New Roman"/>
        </w:rPr>
        <w:t xml:space="preserve">Дидактические игры рассматриваются и как </w:t>
      </w:r>
      <w:r w:rsidRPr="00F64EA1">
        <w:rPr>
          <w:rFonts w:ascii="Times New Roman" w:hAnsi="Times New Roman"/>
          <w:i/>
          <w:u w:val="single"/>
        </w:rPr>
        <w:t>метод обучения</w:t>
      </w:r>
      <w:r w:rsidRPr="00F64EA1">
        <w:rPr>
          <w:rFonts w:ascii="Times New Roman" w:hAnsi="Times New Roman"/>
        </w:rPr>
        <w:t>. В этом случае часть занятия проводится в форме дидактической игры.</w:t>
      </w:r>
    </w:p>
    <w:p w:rsidR="00D402B7" w:rsidRPr="00F64EA1" w:rsidRDefault="00D402B7" w:rsidP="00CD400C">
      <w:pPr>
        <w:pStyle w:val="a3"/>
        <w:spacing w:after="0"/>
        <w:ind w:firstLine="709"/>
        <w:jc w:val="both"/>
        <w:rPr>
          <w:rFonts w:ascii="Times New Roman" w:hAnsi="Times New Roman"/>
        </w:rPr>
      </w:pPr>
      <w:r w:rsidRPr="00F64EA1">
        <w:rPr>
          <w:rFonts w:ascii="Times New Roman" w:hAnsi="Times New Roman"/>
        </w:rPr>
        <w:t xml:space="preserve">Дидактическая игра рассматривается как </w:t>
      </w:r>
      <w:r w:rsidRPr="00F64EA1">
        <w:rPr>
          <w:rFonts w:ascii="Times New Roman" w:hAnsi="Times New Roman"/>
          <w:i/>
          <w:u w:val="single"/>
        </w:rPr>
        <w:t>самостоятельная деятельность ребенка</w:t>
      </w:r>
      <w:r w:rsidRPr="00F64EA1">
        <w:rPr>
          <w:rFonts w:ascii="Times New Roman" w:hAnsi="Times New Roman"/>
        </w:rPr>
        <w:t>. Эта область еще не изучена.</w:t>
      </w:r>
    </w:p>
    <w:p w:rsidR="00D402B7" w:rsidRPr="00F64EA1" w:rsidRDefault="00D402B7" w:rsidP="00CD400C">
      <w:pPr>
        <w:pStyle w:val="a3"/>
        <w:spacing w:after="0"/>
        <w:ind w:firstLine="709"/>
        <w:jc w:val="center"/>
        <w:rPr>
          <w:rFonts w:ascii="Times New Roman" w:hAnsi="Times New Roman"/>
          <w:b/>
        </w:rPr>
      </w:pPr>
      <w:bookmarkStart w:id="0" w:name="_GoBack"/>
      <w:bookmarkEnd w:id="0"/>
      <w:r w:rsidRPr="00F64EA1">
        <w:rPr>
          <w:rFonts w:ascii="Times New Roman" w:hAnsi="Times New Roman"/>
          <w:b/>
        </w:rPr>
        <w:t>Значение дидактических игр:</w:t>
      </w:r>
    </w:p>
    <w:p w:rsidR="00D402B7" w:rsidRPr="00F64EA1" w:rsidRDefault="00D402B7" w:rsidP="00CD400C">
      <w:pPr>
        <w:pStyle w:val="a3"/>
        <w:spacing w:after="0"/>
        <w:ind w:firstLine="709"/>
        <w:jc w:val="both"/>
        <w:rPr>
          <w:rFonts w:ascii="Times New Roman" w:hAnsi="Times New Roman"/>
        </w:rPr>
      </w:pPr>
      <w:r w:rsidRPr="00F64EA1">
        <w:rPr>
          <w:rFonts w:ascii="Times New Roman" w:hAnsi="Times New Roman"/>
        </w:rPr>
        <w:t>1). Обучение происходит в завуалированной форме для детей. Процесс обучения для детей становится легким и занимательным. Дидактические игры широко используются в обучении математике, в ознакомлении с окружающим, природой, в развитии речи и музыкальном воспитании.</w:t>
      </w:r>
    </w:p>
    <w:p w:rsidR="00D402B7" w:rsidRPr="00F64EA1" w:rsidRDefault="00D402B7" w:rsidP="00CD400C">
      <w:pPr>
        <w:pStyle w:val="a3"/>
        <w:spacing w:after="0"/>
        <w:ind w:firstLine="709"/>
        <w:jc w:val="both"/>
        <w:rPr>
          <w:rFonts w:ascii="Times New Roman" w:hAnsi="Times New Roman"/>
        </w:rPr>
      </w:pPr>
      <w:r w:rsidRPr="00F64EA1">
        <w:rPr>
          <w:rFonts w:ascii="Times New Roman" w:hAnsi="Times New Roman"/>
        </w:rPr>
        <w:t>2). В процессе дидактических игр, опираясь на непроизвольное внимание, активизируется познавательная деятельность детей, вызывая интерес к предметам и явлениям окружающей жизни.</w:t>
      </w:r>
    </w:p>
    <w:p w:rsidR="00D402B7" w:rsidRPr="00F64EA1" w:rsidRDefault="00D402B7" w:rsidP="00D402B7">
      <w:pPr>
        <w:pStyle w:val="a3"/>
        <w:spacing w:after="0"/>
        <w:jc w:val="center"/>
        <w:rPr>
          <w:rFonts w:ascii="Times New Roman" w:hAnsi="Times New Roman"/>
          <w:b/>
          <w:u w:val="single"/>
        </w:rPr>
      </w:pPr>
      <w:r w:rsidRPr="00F64EA1">
        <w:rPr>
          <w:rFonts w:ascii="Times New Roman" w:hAnsi="Times New Roman"/>
          <w:b/>
          <w:u w:val="single"/>
        </w:rPr>
        <w:t>Специфика дидактических игр</w:t>
      </w:r>
    </w:p>
    <w:p w:rsidR="00D402B7" w:rsidRPr="00F64EA1" w:rsidRDefault="00D402B7" w:rsidP="00D402B7">
      <w:pPr>
        <w:pStyle w:val="a3"/>
        <w:numPr>
          <w:ilvl w:val="0"/>
          <w:numId w:val="1"/>
        </w:numPr>
        <w:spacing w:after="0"/>
        <w:jc w:val="both"/>
        <w:rPr>
          <w:rFonts w:ascii="Times New Roman" w:hAnsi="Times New Roman"/>
        </w:rPr>
      </w:pPr>
      <w:r w:rsidRPr="00F64EA1">
        <w:rPr>
          <w:rFonts w:ascii="Times New Roman" w:hAnsi="Times New Roman"/>
        </w:rPr>
        <w:t>в любой дидактической игре есть свод формализованных правил, которые безличны, одинаковы для всех играющих и стабильны на протяжении данной игры;</w:t>
      </w:r>
    </w:p>
    <w:p w:rsidR="00D402B7" w:rsidRPr="00F64EA1" w:rsidRDefault="00D402B7" w:rsidP="00D402B7">
      <w:pPr>
        <w:pStyle w:val="a3"/>
        <w:numPr>
          <w:ilvl w:val="0"/>
          <w:numId w:val="1"/>
        </w:numPr>
        <w:spacing w:after="0"/>
        <w:jc w:val="both"/>
        <w:rPr>
          <w:rFonts w:ascii="Times New Roman" w:hAnsi="Times New Roman"/>
        </w:rPr>
      </w:pPr>
      <w:r w:rsidRPr="00F64EA1">
        <w:rPr>
          <w:rFonts w:ascii="Times New Roman" w:hAnsi="Times New Roman"/>
        </w:rPr>
        <w:t>действия детей в игре всегда реальны;</w:t>
      </w:r>
    </w:p>
    <w:p w:rsidR="00D402B7" w:rsidRPr="00F64EA1" w:rsidRDefault="00D402B7" w:rsidP="00D402B7">
      <w:pPr>
        <w:pStyle w:val="a3"/>
        <w:numPr>
          <w:ilvl w:val="0"/>
          <w:numId w:val="1"/>
        </w:numPr>
        <w:spacing w:after="0"/>
        <w:jc w:val="both"/>
        <w:rPr>
          <w:rFonts w:ascii="Times New Roman" w:hAnsi="Times New Roman"/>
        </w:rPr>
      </w:pPr>
      <w:r w:rsidRPr="00F64EA1">
        <w:rPr>
          <w:rFonts w:ascii="Times New Roman" w:hAnsi="Times New Roman"/>
        </w:rPr>
        <w:t>дидактическая игра – это всегда совместная деятельность;</w:t>
      </w:r>
    </w:p>
    <w:p w:rsidR="00D402B7" w:rsidRPr="00F64EA1" w:rsidRDefault="00D402B7" w:rsidP="00D402B7">
      <w:pPr>
        <w:pStyle w:val="a3"/>
        <w:numPr>
          <w:ilvl w:val="0"/>
          <w:numId w:val="1"/>
        </w:numPr>
        <w:spacing w:after="0"/>
        <w:jc w:val="both"/>
        <w:rPr>
          <w:rFonts w:ascii="Times New Roman" w:hAnsi="Times New Roman"/>
        </w:rPr>
      </w:pPr>
      <w:r w:rsidRPr="00F64EA1">
        <w:rPr>
          <w:rFonts w:ascii="Times New Roman" w:hAnsi="Times New Roman"/>
        </w:rPr>
        <w:t>в дидактической игре есть заранее заданный конечный результат. Свои результаты ребенок может соотнести с результатами других детей часто результат игры становится выигрыш. Всегда есть правило, которое этот выигрыш устанавливает;</w:t>
      </w:r>
    </w:p>
    <w:p w:rsidR="00D402B7" w:rsidRPr="00F64EA1" w:rsidRDefault="00D402B7" w:rsidP="00D402B7">
      <w:pPr>
        <w:pStyle w:val="a3"/>
        <w:numPr>
          <w:ilvl w:val="0"/>
          <w:numId w:val="1"/>
        </w:numPr>
        <w:spacing w:after="0"/>
        <w:jc w:val="both"/>
        <w:rPr>
          <w:rFonts w:ascii="Times New Roman" w:hAnsi="Times New Roman"/>
        </w:rPr>
      </w:pPr>
      <w:r w:rsidRPr="00F64EA1">
        <w:rPr>
          <w:rFonts w:ascii="Times New Roman" w:hAnsi="Times New Roman"/>
        </w:rPr>
        <w:t xml:space="preserve">процесс дидактических игр цикличен, т.е. игру можно всегда повторить, </w:t>
      </w:r>
      <w:proofErr w:type="gramStart"/>
      <w:r w:rsidRPr="00F64EA1">
        <w:rPr>
          <w:rFonts w:ascii="Times New Roman" w:hAnsi="Times New Roman"/>
        </w:rPr>
        <w:t>а</w:t>
      </w:r>
      <w:proofErr w:type="gramEnd"/>
      <w:r w:rsidRPr="00F64EA1">
        <w:rPr>
          <w:rFonts w:ascii="Times New Roman" w:hAnsi="Times New Roman"/>
        </w:rPr>
        <w:t xml:space="preserve"> следовательно, проигравший может восстановить свое благополучие;</w:t>
      </w:r>
    </w:p>
    <w:p w:rsidR="00D402B7" w:rsidRPr="00F64EA1" w:rsidRDefault="00D402B7" w:rsidP="00D402B7">
      <w:pPr>
        <w:pStyle w:val="a3"/>
        <w:numPr>
          <w:ilvl w:val="0"/>
          <w:numId w:val="1"/>
        </w:numPr>
        <w:spacing w:after="0"/>
        <w:jc w:val="both"/>
        <w:rPr>
          <w:rFonts w:ascii="Times New Roman" w:hAnsi="Times New Roman"/>
        </w:rPr>
      </w:pPr>
      <w:r w:rsidRPr="00F64EA1">
        <w:rPr>
          <w:rFonts w:ascii="Times New Roman" w:hAnsi="Times New Roman"/>
        </w:rPr>
        <w:t xml:space="preserve">в дидактических играх складываются отношения состязательности. Интересы </w:t>
      </w:r>
      <w:proofErr w:type="gramStart"/>
      <w:r w:rsidRPr="00F64EA1">
        <w:rPr>
          <w:rFonts w:ascii="Times New Roman" w:hAnsi="Times New Roman"/>
        </w:rPr>
        <w:t>играющих</w:t>
      </w:r>
      <w:proofErr w:type="gramEnd"/>
      <w:r w:rsidRPr="00F64EA1">
        <w:rPr>
          <w:rFonts w:ascii="Times New Roman" w:hAnsi="Times New Roman"/>
        </w:rPr>
        <w:t xml:space="preserve"> всегда противоположны. Это развивает стремление к успеху, умение сравнивать свою игру с игрой других. Дети приобретают опыт переживания временной неудачи.</w:t>
      </w:r>
    </w:p>
    <w:p w:rsidR="00D402B7" w:rsidRPr="00F64EA1" w:rsidRDefault="00D402B7" w:rsidP="00D402B7">
      <w:pPr>
        <w:pStyle w:val="a3"/>
        <w:spacing w:after="0"/>
        <w:jc w:val="center"/>
        <w:rPr>
          <w:rFonts w:ascii="Times New Roman" w:hAnsi="Times New Roman"/>
          <w:b/>
          <w:u w:val="single"/>
        </w:rPr>
      </w:pPr>
      <w:r w:rsidRPr="00F64EA1">
        <w:rPr>
          <w:rFonts w:ascii="Times New Roman" w:hAnsi="Times New Roman"/>
          <w:b/>
          <w:u w:val="single"/>
        </w:rPr>
        <w:t>Структура дидактической игры</w:t>
      </w:r>
    </w:p>
    <w:p w:rsidR="00D402B7" w:rsidRPr="00F64EA1" w:rsidRDefault="00D402B7" w:rsidP="00D402B7">
      <w:pPr>
        <w:pStyle w:val="a3"/>
        <w:spacing w:after="0"/>
        <w:jc w:val="both"/>
        <w:rPr>
          <w:rFonts w:ascii="Times New Roman" w:hAnsi="Times New Roman"/>
        </w:rPr>
      </w:pPr>
      <w:r w:rsidRPr="00F64EA1">
        <w:rPr>
          <w:rFonts w:ascii="Times New Roman" w:hAnsi="Times New Roman"/>
        </w:rPr>
        <w:t xml:space="preserve">- </w:t>
      </w:r>
      <w:r w:rsidRPr="00F64EA1">
        <w:rPr>
          <w:rFonts w:ascii="Times New Roman" w:hAnsi="Times New Roman"/>
          <w:b/>
        </w:rPr>
        <w:t>Обучающая задача</w:t>
      </w:r>
      <w:r w:rsidRPr="00F64EA1">
        <w:rPr>
          <w:rFonts w:ascii="Times New Roman" w:hAnsi="Times New Roman"/>
        </w:rPr>
        <w:t xml:space="preserve"> (цель игры). Какие знания закреплять, какие качества воспитывать, что развивать.</w:t>
      </w:r>
    </w:p>
    <w:p w:rsidR="00D402B7" w:rsidRPr="00F64EA1" w:rsidRDefault="00D402B7" w:rsidP="00D402B7">
      <w:pPr>
        <w:pStyle w:val="a3"/>
        <w:spacing w:after="0"/>
        <w:jc w:val="both"/>
        <w:rPr>
          <w:rFonts w:ascii="Times New Roman" w:hAnsi="Times New Roman"/>
        </w:rPr>
      </w:pPr>
      <w:r w:rsidRPr="00F64EA1">
        <w:rPr>
          <w:rFonts w:ascii="Times New Roman" w:hAnsi="Times New Roman"/>
        </w:rPr>
        <w:t xml:space="preserve">- </w:t>
      </w:r>
      <w:r w:rsidRPr="00F64EA1">
        <w:rPr>
          <w:rFonts w:ascii="Times New Roman" w:hAnsi="Times New Roman"/>
          <w:b/>
        </w:rPr>
        <w:t>Игровые действия</w:t>
      </w:r>
      <w:r w:rsidRPr="00F64EA1">
        <w:rPr>
          <w:rFonts w:ascii="Times New Roman" w:hAnsi="Times New Roman"/>
        </w:rPr>
        <w:t>. Проявление активности детей в игре. То, что вызывает интерес к игре.</w:t>
      </w:r>
    </w:p>
    <w:p w:rsidR="00D402B7" w:rsidRPr="00F64EA1" w:rsidRDefault="00D402B7" w:rsidP="00D402B7">
      <w:pPr>
        <w:pStyle w:val="a3"/>
        <w:spacing w:after="0"/>
        <w:jc w:val="both"/>
        <w:rPr>
          <w:rFonts w:ascii="Times New Roman" w:hAnsi="Times New Roman"/>
        </w:rPr>
      </w:pPr>
      <w:r w:rsidRPr="00F64EA1">
        <w:rPr>
          <w:rFonts w:ascii="Times New Roman" w:hAnsi="Times New Roman"/>
        </w:rPr>
        <w:t xml:space="preserve">- </w:t>
      </w:r>
      <w:r w:rsidRPr="00F64EA1">
        <w:rPr>
          <w:rFonts w:ascii="Times New Roman" w:hAnsi="Times New Roman"/>
          <w:b/>
        </w:rPr>
        <w:t>Игровые правила</w:t>
      </w:r>
      <w:r w:rsidRPr="00F64EA1">
        <w:rPr>
          <w:rFonts w:ascii="Times New Roman" w:hAnsi="Times New Roman"/>
        </w:rPr>
        <w:t xml:space="preserve">. Они </w:t>
      </w:r>
      <w:proofErr w:type="gramStart"/>
      <w:r w:rsidRPr="00F64EA1">
        <w:rPr>
          <w:rFonts w:ascii="Times New Roman" w:hAnsi="Times New Roman"/>
        </w:rPr>
        <w:t>определяют</w:t>
      </w:r>
      <w:proofErr w:type="gramEnd"/>
      <w:r w:rsidRPr="00F64EA1">
        <w:rPr>
          <w:rFonts w:ascii="Times New Roman" w:hAnsi="Times New Roman"/>
        </w:rPr>
        <w:t xml:space="preserve"> что и как должен делать каждый играющий и чего не должен делать. Правила даются в готовом виде, выполнение правил ведет к успеху в игре. Правила могут разрешать, запрещать, предписывать. Они содержат нравственные нормы. Правила обязательны для всех играющих. Они могут быть </w:t>
      </w:r>
      <w:proofErr w:type="spellStart"/>
      <w:r w:rsidRPr="00F64EA1">
        <w:rPr>
          <w:rFonts w:ascii="Times New Roman" w:hAnsi="Times New Roman"/>
        </w:rPr>
        <w:t>общенормативными</w:t>
      </w:r>
      <w:proofErr w:type="spellEnd"/>
      <w:r w:rsidRPr="00F64EA1">
        <w:rPr>
          <w:rFonts w:ascii="Times New Roman" w:hAnsi="Times New Roman"/>
        </w:rPr>
        <w:t xml:space="preserve"> (устанавливается очередность) и конкретными.</w:t>
      </w:r>
    </w:p>
    <w:p w:rsidR="00D402B7" w:rsidRPr="00F64EA1" w:rsidRDefault="00D402B7" w:rsidP="00D402B7">
      <w:pPr>
        <w:pStyle w:val="a3"/>
        <w:spacing w:after="0"/>
        <w:jc w:val="both"/>
        <w:rPr>
          <w:rFonts w:ascii="Times New Roman" w:hAnsi="Times New Roman"/>
        </w:rPr>
      </w:pPr>
      <w:r w:rsidRPr="00F64EA1">
        <w:rPr>
          <w:rFonts w:ascii="Times New Roman" w:hAnsi="Times New Roman"/>
        </w:rPr>
        <w:t xml:space="preserve">- </w:t>
      </w:r>
      <w:r w:rsidRPr="00F64EA1">
        <w:rPr>
          <w:rFonts w:ascii="Times New Roman" w:hAnsi="Times New Roman"/>
          <w:b/>
        </w:rPr>
        <w:t>Содержание игры</w:t>
      </w:r>
      <w:r w:rsidRPr="00F64EA1">
        <w:rPr>
          <w:rFonts w:ascii="Times New Roman" w:hAnsi="Times New Roman"/>
        </w:rPr>
        <w:t>. Описание хода всей игры.</w:t>
      </w:r>
    </w:p>
    <w:p w:rsidR="00D402B7" w:rsidRPr="00F64EA1" w:rsidRDefault="00D402B7" w:rsidP="00D402B7">
      <w:pPr>
        <w:pStyle w:val="a3"/>
        <w:spacing w:after="0"/>
        <w:jc w:val="both"/>
        <w:rPr>
          <w:rFonts w:ascii="Times New Roman" w:hAnsi="Times New Roman"/>
        </w:rPr>
      </w:pPr>
      <w:r w:rsidRPr="00F64EA1">
        <w:rPr>
          <w:rFonts w:ascii="Times New Roman" w:hAnsi="Times New Roman"/>
        </w:rPr>
        <w:t xml:space="preserve">- </w:t>
      </w:r>
      <w:r w:rsidRPr="00F64EA1">
        <w:rPr>
          <w:rFonts w:ascii="Times New Roman" w:hAnsi="Times New Roman"/>
          <w:b/>
        </w:rPr>
        <w:t>Результат</w:t>
      </w:r>
      <w:r w:rsidRPr="00F64EA1">
        <w:rPr>
          <w:rFonts w:ascii="Times New Roman" w:hAnsi="Times New Roman"/>
        </w:rPr>
        <w:t>. Выигрыш кого-то и проигрыш других.</w:t>
      </w:r>
    </w:p>
    <w:p w:rsidR="00D402B7" w:rsidRPr="00F64EA1" w:rsidRDefault="00D402B7" w:rsidP="00D402B7">
      <w:pPr>
        <w:jc w:val="center"/>
        <w:rPr>
          <w:rFonts w:ascii="Times New Roman" w:hAnsi="Times New Roman"/>
          <w:b/>
          <w:u w:val="single"/>
        </w:rPr>
      </w:pPr>
      <w:r w:rsidRPr="00F64EA1">
        <w:rPr>
          <w:rFonts w:ascii="Times New Roman" w:hAnsi="Times New Roman"/>
          <w:b/>
          <w:u w:val="single"/>
        </w:rPr>
        <w:t>Виды дидактических игр:</w:t>
      </w:r>
    </w:p>
    <w:p w:rsidR="00D402B7" w:rsidRPr="00F64EA1" w:rsidRDefault="00D402B7" w:rsidP="00D402B7">
      <w:pPr>
        <w:jc w:val="both"/>
        <w:rPr>
          <w:rFonts w:ascii="Times New Roman" w:hAnsi="Times New Roman"/>
          <w:b/>
        </w:rPr>
      </w:pPr>
      <w:r w:rsidRPr="00F64EA1">
        <w:rPr>
          <w:rFonts w:ascii="Times New Roman" w:hAnsi="Times New Roman"/>
          <w:b/>
        </w:rPr>
        <w:t>1 классификация: по содержанию:</w:t>
      </w:r>
    </w:p>
    <w:p w:rsidR="00D402B7" w:rsidRPr="00F64EA1" w:rsidRDefault="00D402B7" w:rsidP="00D402B7">
      <w:pPr>
        <w:numPr>
          <w:ilvl w:val="0"/>
          <w:numId w:val="2"/>
        </w:numPr>
        <w:jc w:val="both"/>
        <w:rPr>
          <w:rFonts w:ascii="Times New Roman" w:hAnsi="Times New Roman"/>
        </w:rPr>
      </w:pPr>
      <w:r w:rsidRPr="00F64EA1">
        <w:rPr>
          <w:rFonts w:ascii="Times New Roman" w:hAnsi="Times New Roman"/>
        </w:rPr>
        <w:t>игры по сенсорному развитию</w:t>
      </w:r>
    </w:p>
    <w:p w:rsidR="00D402B7" w:rsidRPr="00F64EA1" w:rsidRDefault="00D402B7" w:rsidP="00D402B7">
      <w:pPr>
        <w:numPr>
          <w:ilvl w:val="0"/>
          <w:numId w:val="2"/>
        </w:numPr>
        <w:jc w:val="both"/>
        <w:rPr>
          <w:rFonts w:ascii="Times New Roman" w:hAnsi="Times New Roman"/>
        </w:rPr>
      </w:pPr>
      <w:proofErr w:type="gramStart"/>
      <w:r w:rsidRPr="00F64EA1">
        <w:rPr>
          <w:rFonts w:ascii="Times New Roman" w:hAnsi="Times New Roman"/>
        </w:rPr>
        <w:t>игры с ознакомлению с природой</w:t>
      </w:r>
      <w:proofErr w:type="gramEnd"/>
    </w:p>
    <w:p w:rsidR="00D402B7" w:rsidRPr="00F64EA1" w:rsidRDefault="00D402B7" w:rsidP="00D402B7">
      <w:pPr>
        <w:numPr>
          <w:ilvl w:val="0"/>
          <w:numId w:val="2"/>
        </w:numPr>
        <w:jc w:val="both"/>
        <w:rPr>
          <w:rFonts w:ascii="Times New Roman" w:hAnsi="Times New Roman"/>
        </w:rPr>
      </w:pPr>
      <w:r w:rsidRPr="00F64EA1">
        <w:rPr>
          <w:rFonts w:ascii="Times New Roman" w:hAnsi="Times New Roman"/>
        </w:rPr>
        <w:t>игры по развитию речи</w:t>
      </w:r>
    </w:p>
    <w:p w:rsidR="00D402B7" w:rsidRDefault="00D402B7" w:rsidP="00D402B7">
      <w:pPr>
        <w:numPr>
          <w:ilvl w:val="0"/>
          <w:numId w:val="2"/>
        </w:numPr>
        <w:jc w:val="both"/>
        <w:rPr>
          <w:rFonts w:ascii="Times New Roman" w:hAnsi="Times New Roman"/>
        </w:rPr>
      </w:pPr>
      <w:r w:rsidRPr="00F64EA1">
        <w:rPr>
          <w:rFonts w:ascii="Times New Roman" w:hAnsi="Times New Roman"/>
        </w:rPr>
        <w:t>игры по математике</w:t>
      </w:r>
    </w:p>
    <w:p w:rsidR="00CD400C" w:rsidRPr="00F64EA1" w:rsidRDefault="00CD400C" w:rsidP="00CD400C">
      <w:pPr>
        <w:ind w:left="360"/>
        <w:jc w:val="both"/>
        <w:rPr>
          <w:rFonts w:ascii="Times New Roman" w:hAnsi="Times New Roman"/>
        </w:rPr>
      </w:pPr>
    </w:p>
    <w:p w:rsidR="00D402B7" w:rsidRPr="00F64EA1" w:rsidRDefault="00D402B7" w:rsidP="00D402B7">
      <w:pPr>
        <w:jc w:val="both"/>
        <w:rPr>
          <w:rFonts w:ascii="Times New Roman" w:hAnsi="Times New Roman"/>
          <w:b/>
        </w:rPr>
      </w:pPr>
      <w:r w:rsidRPr="00F64EA1">
        <w:rPr>
          <w:rFonts w:ascii="Times New Roman" w:hAnsi="Times New Roman"/>
          <w:b/>
        </w:rPr>
        <w:lastRenderedPageBreak/>
        <w:t>2 классификация: по характеру используемых в игре материалов:</w:t>
      </w:r>
    </w:p>
    <w:p w:rsidR="00D402B7" w:rsidRPr="00F64EA1" w:rsidRDefault="00D402B7" w:rsidP="00D402B7">
      <w:pPr>
        <w:numPr>
          <w:ilvl w:val="0"/>
          <w:numId w:val="3"/>
        </w:numPr>
        <w:jc w:val="both"/>
        <w:rPr>
          <w:rFonts w:ascii="Times New Roman" w:hAnsi="Times New Roman"/>
        </w:rPr>
      </w:pPr>
      <w:r w:rsidRPr="00F64EA1">
        <w:rPr>
          <w:rFonts w:ascii="Times New Roman" w:hAnsi="Times New Roman"/>
          <w:u w:val="single"/>
        </w:rPr>
        <w:t>с предметами и игрушками.</w:t>
      </w:r>
      <w:r w:rsidRPr="00F64EA1">
        <w:rPr>
          <w:rFonts w:ascii="Times New Roman" w:hAnsi="Times New Roman"/>
        </w:rPr>
        <w:t xml:space="preserve"> Через данный вид игры закрепляем знания о свойствах, качествах, учим классифицировать предметы, сравнивать, обобщать. Чем меньше дети, тем более резкие различия должны быть в свойствах предметов;</w:t>
      </w:r>
    </w:p>
    <w:p w:rsidR="00D402B7" w:rsidRPr="00F64EA1" w:rsidRDefault="00D402B7" w:rsidP="00D402B7">
      <w:pPr>
        <w:numPr>
          <w:ilvl w:val="0"/>
          <w:numId w:val="3"/>
        </w:numPr>
        <w:jc w:val="both"/>
        <w:rPr>
          <w:rFonts w:ascii="Times New Roman" w:hAnsi="Times New Roman"/>
        </w:rPr>
      </w:pPr>
      <w:r w:rsidRPr="00F64EA1">
        <w:rPr>
          <w:rFonts w:ascii="Times New Roman" w:hAnsi="Times New Roman"/>
          <w:u w:val="single"/>
        </w:rPr>
        <w:t>словесные</w:t>
      </w:r>
      <w:r w:rsidR="00CD400C">
        <w:rPr>
          <w:rFonts w:ascii="Times New Roman" w:hAnsi="Times New Roman"/>
        </w:rPr>
        <w:t xml:space="preserve"> </w:t>
      </w:r>
    </w:p>
    <w:p w:rsidR="00D402B7" w:rsidRPr="00F64EA1" w:rsidRDefault="00D402B7" w:rsidP="00D402B7">
      <w:pPr>
        <w:numPr>
          <w:ilvl w:val="0"/>
          <w:numId w:val="3"/>
        </w:numPr>
        <w:jc w:val="both"/>
        <w:rPr>
          <w:rFonts w:ascii="Times New Roman" w:hAnsi="Times New Roman"/>
        </w:rPr>
      </w:pPr>
      <w:r w:rsidRPr="00F64EA1">
        <w:rPr>
          <w:rFonts w:ascii="Times New Roman" w:hAnsi="Times New Roman"/>
          <w:u w:val="single"/>
        </w:rPr>
        <w:t>с картинками.</w:t>
      </w:r>
      <w:r w:rsidRPr="00F64EA1">
        <w:rPr>
          <w:rFonts w:ascii="Times New Roman" w:hAnsi="Times New Roman"/>
        </w:rPr>
        <w:t xml:space="preserve"> Дети что-то сравнивают, отличаю одно от другого.</w:t>
      </w:r>
    </w:p>
    <w:p w:rsidR="00D402B7" w:rsidRPr="00F64EA1" w:rsidRDefault="00D402B7" w:rsidP="00D402B7">
      <w:pPr>
        <w:numPr>
          <w:ilvl w:val="0"/>
          <w:numId w:val="3"/>
        </w:numPr>
        <w:jc w:val="both"/>
        <w:rPr>
          <w:rFonts w:ascii="Times New Roman" w:hAnsi="Times New Roman"/>
        </w:rPr>
      </w:pPr>
      <w:r w:rsidRPr="00F64EA1">
        <w:rPr>
          <w:rFonts w:ascii="Times New Roman" w:hAnsi="Times New Roman"/>
          <w:u w:val="single"/>
        </w:rPr>
        <w:t>настольно-печатные.</w:t>
      </w:r>
      <w:r w:rsidRPr="00F64EA1">
        <w:rPr>
          <w:rFonts w:ascii="Times New Roman" w:hAnsi="Times New Roman"/>
        </w:rPr>
        <w:t xml:space="preserve"> По типу парных картинок «Найди такой же предмет», по типу разрезных картинок; по типу домино; по типу лото; по типу гуська (кубики, фишки, игровое поле); мозаики и лабиринты.</w:t>
      </w:r>
    </w:p>
    <w:p w:rsidR="00D402B7" w:rsidRPr="00F64EA1" w:rsidRDefault="00D402B7" w:rsidP="00D402B7">
      <w:pPr>
        <w:jc w:val="center"/>
        <w:rPr>
          <w:rFonts w:ascii="Times New Roman" w:hAnsi="Times New Roman"/>
          <w:b/>
          <w:u w:val="single"/>
        </w:rPr>
      </w:pPr>
      <w:r w:rsidRPr="00F64EA1">
        <w:rPr>
          <w:rFonts w:ascii="Times New Roman" w:hAnsi="Times New Roman"/>
          <w:b/>
          <w:u w:val="single"/>
        </w:rPr>
        <w:t>Руководство дидактическими играми</w:t>
      </w:r>
    </w:p>
    <w:p w:rsidR="00D402B7" w:rsidRPr="00F64EA1" w:rsidRDefault="00D402B7" w:rsidP="00D402B7">
      <w:pPr>
        <w:jc w:val="both"/>
        <w:rPr>
          <w:rFonts w:ascii="Times New Roman" w:hAnsi="Times New Roman"/>
        </w:rPr>
      </w:pPr>
      <w:r w:rsidRPr="00F64EA1">
        <w:rPr>
          <w:rFonts w:ascii="Times New Roman" w:hAnsi="Times New Roman"/>
        </w:rPr>
        <w:tab/>
        <w:t>В освоении любой игры ребенок проходит 3 этапа:</w:t>
      </w:r>
    </w:p>
    <w:p w:rsidR="00D402B7" w:rsidRPr="00F64EA1" w:rsidRDefault="00D402B7" w:rsidP="00D402B7">
      <w:pPr>
        <w:jc w:val="both"/>
        <w:rPr>
          <w:rFonts w:ascii="Times New Roman" w:hAnsi="Times New Roman"/>
          <w:b/>
          <w:i/>
        </w:rPr>
      </w:pPr>
      <w:r w:rsidRPr="00F64EA1">
        <w:rPr>
          <w:rFonts w:ascii="Times New Roman" w:hAnsi="Times New Roman"/>
          <w:b/>
          <w:i/>
        </w:rPr>
        <w:t>1 этап: создание интереса.</w:t>
      </w:r>
    </w:p>
    <w:p w:rsidR="00D402B7" w:rsidRPr="00F64EA1" w:rsidRDefault="00D402B7" w:rsidP="00D402B7">
      <w:pPr>
        <w:jc w:val="both"/>
        <w:rPr>
          <w:rFonts w:ascii="Times New Roman" w:hAnsi="Times New Roman"/>
        </w:rPr>
      </w:pPr>
      <w:r w:rsidRPr="00F64EA1">
        <w:rPr>
          <w:rFonts w:ascii="Times New Roman" w:hAnsi="Times New Roman"/>
        </w:rPr>
        <w:tab/>
        <w:t xml:space="preserve">Воспитатель использует элементы </w:t>
      </w:r>
      <w:proofErr w:type="spellStart"/>
      <w:r w:rsidRPr="00F64EA1">
        <w:rPr>
          <w:rFonts w:ascii="Times New Roman" w:hAnsi="Times New Roman"/>
        </w:rPr>
        <w:t>сюрпризности</w:t>
      </w:r>
      <w:proofErr w:type="spellEnd"/>
      <w:r w:rsidRPr="00F64EA1">
        <w:rPr>
          <w:rFonts w:ascii="Times New Roman" w:hAnsi="Times New Roman"/>
        </w:rPr>
        <w:t>, загадки, интересные вопросы. Роль воспитателя – заинтересовать и увлечь.</w:t>
      </w:r>
    </w:p>
    <w:p w:rsidR="00D402B7" w:rsidRPr="00F64EA1" w:rsidRDefault="00D402B7" w:rsidP="00D402B7">
      <w:pPr>
        <w:jc w:val="both"/>
        <w:rPr>
          <w:rFonts w:ascii="Times New Roman" w:hAnsi="Times New Roman"/>
          <w:b/>
          <w:i/>
        </w:rPr>
      </w:pPr>
      <w:r w:rsidRPr="00F64EA1">
        <w:rPr>
          <w:rFonts w:ascii="Times New Roman" w:hAnsi="Times New Roman"/>
          <w:b/>
          <w:i/>
        </w:rPr>
        <w:t>2 этап: функциональный.</w:t>
      </w:r>
    </w:p>
    <w:p w:rsidR="00D402B7" w:rsidRPr="00F64EA1" w:rsidRDefault="00D402B7" w:rsidP="00D402B7">
      <w:pPr>
        <w:jc w:val="both"/>
        <w:rPr>
          <w:rFonts w:ascii="Times New Roman" w:hAnsi="Times New Roman"/>
        </w:rPr>
      </w:pPr>
      <w:r w:rsidRPr="00F64EA1">
        <w:rPr>
          <w:rFonts w:ascii="Times New Roman" w:hAnsi="Times New Roman"/>
        </w:rPr>
        <w:tab/>
        <w:t>Ребенок учит выполнять игровую задачу, действия, правила. Ребенок проявляет настойчивость, честность, целенаправленность, учится переживать неудачи. Роль воспитателя – терпеливо разъяснять правила, наблюдать за тем, как играет ребенок, вступать в партнерские отношения.</w:t>
      </w:r>
    </w:p>
    <w:p w:rsidR="00D402B7" w:rsidRPr="00F64EA1" w:rsidRDefault="00D402B7" w:rsidP="00D402B7">
      <w:pPr>
        <w:jc w:val="both"/>
        <w:rPr>
          <w:rFonts w:ascii="Times New Roman" w:hAnsi="Times New Roman"/>
          <w:b/>
          <w:i/>
        </w:rPr>
      </w:pPr>
      <w:r w:rsidRPr="00F64EA1">
        <w:rPr>
          <w:rFonts w:ascii="Times New Roman" w:hAnsi="Times New Roman"/>
          <w:b/>
          <w:i/>
        </w:rPr>
        <w:t>3 этап: творческий.</w:t>
      </w:r>
    </w:p>
    <w:p w:rsidR="00D402B7" w:rsidRPr="00F64EA1" w:rsidRDefault="00D402B7" w:rsidP="00D402B7">
      <w:pPr>
        <w:jc w:val="both"/>
        <w:rPr>
          <w:rFonts w:ascii="Times New Roman" w:hAnsi="Times New Roman"/>
        </w:rPr>
      </w:pPr>
      <w:r w:rsidRPr="00F64EA1">
        <w:rPr>
          <w:rFonts w:ascii="Times New Roman" w:hAnsi="Times New Roman"/>
        </w:rPr>
        <w:tab/>
        <w:t>Ребенок может проявить творчество в игре. Может быть ведущим, организатором, придумывает новые варианты, правила игры. Роль воспитателя – поддерживать творчество и оценивать.</w:t>
      </w:r>
    </w:p>
    <w:p w:rsidR="00D402B7" w:rsidRPr="00F64EA1" w:rsidRDefault="00D402B7" w:rsidP="00D402B7">
      <w:pPr>
        <w:jc w:val="center"/>
        <w:rPr>
          <w:rFonts w:ascii="Times New Roman" w:hAnsi="Times New Roman"/>
          <w:b/>
          <w:u w:val="single"/>
        </w:rPr>
      </w:pPr>
      <w:r w:rsidRPr="00F64EA1">
        <w:rPr>
          <w:rFonts w:ascii="Times New Roman" w:hAnsi="Times New Roman"/>
          <w:b/>
          <w:u w:val="single"/>
        </w:rPr>
        <w:t>Младшая группа:</w:t>
      </w:r>
    </w:p>
    <w:p w:rsidR="00D402B7" w:rsidRPr="00F64EA1" w:rsidRDefault="00D402B7" w:rsidP="00D402B7">
      <w:pPr>
        <w:jc w:val="both"/>
        <w:rPr>
          <w:rFonts w:ascii="Times New Roman" w:hAnsi="Times New Roman"/>
        </w:rPr>
      </w:pPr>
      <w:r w:rsidRPr="00F64EA1">
        <w:rPr>
          <w:rFonts w:ascii="Times New Roman" w:hAnsi="Times New Roman"/>
        </w:rPr>
        <w:tab/>
        <w:t xml:space="preserve">Преобладание игры с дидактическими играми, направленные на сенсорное развитие; игры, знакомившие детей с предметным миром; игры по типу парных и разрезных картинок, лото. Воспитатель учит детей принимать игровую задачу, вычленять игровые действия, направленные на ее решение, стремиться к результату. Используем игры, где перед детьми ставятся проблемные ситуации. Большое внимание нужно уделять моменту занимательности игры. </w:t>
      </w:r>
    </w:p>
    <w:p w:rsidR="00D402B7" w:rsidRPr="00F64EA1" w:rsidRDefault="00D402B7" w:rsidP="00D402B7">
      <w:pPr>
        <w:jc w:val="both"/>
        <w:rPr>
          <w:rFonts w:ascii="Times New Roman" w:hAnsi="Times New Roman"/>
        </w:rPr>
      </w:pPr>
      <w:r w:rsidRPr="00F64EA1">
        <w:rPr>
          <w:rFonts w:ascii="Times New Roman" w:hAnsi="Times New Roman"/>
        </w:rPr>
        <w:tab/>
        <w:t>Правила игры объясняются в ходе игры.</w:t>
      </w:r>
    </w:p>
    <w:p w:rsidR="00D402B7" w:rsidRPr="00F64EA1" w:rsidRDefault="00D402B7" w:rsidP="00D402B7">
      <w:pPr>
        <w:jc w:val="both"/>
        <w:rPr>
          <w:rFonts w:ascii="Times New Roman" w:hAnsi="Times New Roman"/>
        </w:rPr>
      </w:pPr>
      <w:r w:rsidRPr="00F64EA1">
        <w:rPr>
          <w:rFonts w:ascii="Times New Roman" w:hAnsi="Times New Roman"/>
        </w:rPr>
        <w:tab/>
        <w:t>Воспитатель обязательно участвует в играх. Учим детей словами обозначать предметы, действия и правила, включенные в игру.</w:t>
      </w:r>
    </w:p>
    <w:p w:rsidR="00D402B7" w:rsidRPr="00F64EA1" w:rsidRDefault="00D402B7" w:rsidP="00D402B7">
      <w:pPr>
        <w:jc w:val="center"/>
        <w:rPr>
          <w:rFonts w:ascii="Times New Roman" w:hAnsi="Times New Roman"/>
          <w:b/>
          <w:u w:val="single"/>
        </w:rPr>
      </w:pPr>
      <w:r w:rsidRPr="00F64EA1">
        <w:rPr>
          <w:rFonts w:ascii="Times New Roman" w:hAnsi="Times New Roman"/>
          <w:b/>
          <w:u w:val="single"/>
        </w:rPr>
        <w:t>Средняя группа:</w:t>
      </w:r>
    </w:p>
    <w:p w:rsidR="00D402B7" w:rsidRPr="00F64EA1" w:rsidRDefault="00D402B7" w:rsidP="00D402B7">
      <w:pPr>
        <w:jc w:val="both"/>
        <w:rPr>
          <w:rFonts w:ascii="Times New Roman" w:hAnsi="Times New Roman"/>
          <w:b/>
          <w:u w:val="single"/>
        </w:rPr>
      </w:pPr>
      <w:r w:rsidRPr="00F64EA1">
        <w:rPr>
          <w:rFonts w:ascii="Times New Roman" w:hAnsi="Times New Roman"/>
        </w:rPr>
        <w:tab/>
        <w:t>Основное содержание дидактических игр – закрепление знаний об окружающем мире, сравнение предметов по нескольким признакам, состоящих из частей целого, группировка на основе общих признаков. Используются модели, планы для замещения реальных предметов или реальных ситуаций. Дети не только способны принять игровую задачу, но и выдвигают ее сами, отвечают на вопросы. Роль ведущего чаще всего отдается детям. В этой группе особо обращается внимание на правила и их выполнение. Воспитатель должен эмоционально выделять правила. В новых играх воспитатель проверяет выполнение правил. В оценке игр акцент делается на успехе и на то, какой ценой он достигнут. Начинаем обращать внимание на неудачи.</w:t>
      </w:r>
    </w:p>
    <w:p w:rsidR="00D402B7" w:rsidRPr="00F64EA1" w:rsidRDefault="00D402B7" w:rsidP="00D402B7">
      <w:pPr>
        <w:jc w:val="center"/>
        <w:rPr>
          <w:rFonts w:ascii="Times New Roman" w:hAnsi="Times New Roman"/>
          <w:b/>
          <w:u w:val="single"/>
        </w:rPr>
      </w:pPr>
      <w:r w:rsidRPr="00F64EA1">
        <w:rPr>
          <w:rFonts w:ascii="Times New Roman" w:hAnsi="Times New Roman"/>
          <w:b/>
          <w:u w:val="single"/>
        </w:rPr>
        <w:t>Старший дошкольный возраст:</w:t>
      </w:r>
    </w:p>
    <w:p w:rsidR="00D402B7" w:rsidRPr="00F64EA1" w:rsidRDefault="00D402B7" w:rsidP="00D402B7">
      <w:pPr>
        <w:jc w:val="both"/>
        <w:rPr>
          <w:rFonts w:ascii="Times New Roman" w:hAnsi="Times New Roman"/>
        </w:rPr>
      </w:pPr>
      <w:r w:rsidRPr="00F64EA1">
        <w:rPr>
          <w:rFonts w:ascii="Times New Roman" w:hAnsi="Times New Roman"/>
        </w:rPr>
        <w:tab/>
        <w:t>Воспитатель должен помнить и осознавать, что дидактические игры содержат в себе компоненты учебной деятельности (принятие задачи, выбор путей и сре</w:t>
      </w:r>
      <w:proofErr w:type="gramStart"/>
      <w:r w:rsidRPr="00F64EA1">
        <w:rPr>
          <w:rFonts w:ascii="Times New Roman" w:hAnsi="Times New Roman"/>
        </w:rPr>
        <w:t>дств дл</w:t>
      </w:r>
      <w:proofErr w:type="gramEnd"/>
      <w:r w:rsidRPr="00F64EA1">
        <w:rPr>
          <w:rFonts w:ascii="Times New Roman" w:hAnsi="Times New Roman"/>
        </w:rPr>
        <w:t>я ее решения, самоконтроль и самооценка, достижение результата). Чтобы детей увлечь и заинтересовать, игра должна обязательно содержать элементы трудности. Роль воспитателя: меняется, он становится равным участником игр. Дети могут быть организаторами, всегда играют роль ведущего. Воспитатель выступает в роли арбитра, делает неверные ходы. Особое внимание уделяем творчеству детей в процессе игр (придумывание новых вариантов игр, подбор новых материалов). Широко используем развивающие игры («</w:t>
      </w:r>
      <w:proofErr w:type="spellStart"/>
      <w:r w:rsidRPr="00F64EA1">
        <w:rPr>
          <w:rFonts w:ascii="Times New Roman" w:hAnsi="Times New Roman"/>
        </w:rPr>
        <w:t>Уникуб</w:t>
      </w:r>
      <w:proofErr w:type="spellEnd"/>
      <w:r w:rsidRPr="00F64EA1">
        <w:rPr>
          <w:rFonts w:ascii="Times New Roman" w:hAnsi="Times New Roman"/>
        </w:rPr>
        <w:t xml:space="preserve">», «Сложи квадрат», кубики, </w:t>
      </w:r>
      <w:proofErr w:type="spellStart"/>
      <w:r w:rsidRPr="00F64EA1">
        <w:rPr>
          <w:rFonts w:ascii="Times New Roman" w:hAnsi="Times New Roman"/>
        </w:rPr>
        <w:t>пазлы</w:t>
      </w:r>
      <w:proofErr w:type="spellEnd"/>
      <w:r w:rsidRPr="00F64EA1">
        <w:rPr>
          <w:rFonts w:ascii="Times New Roman" w:hAnsi="Times New Roman"/>
        </w:rPr>
        <w:t>, головоломки, компьютерные игры), уделяем внимание анализу игры.</w:t>
      </w:r>
    </w:p>
    <w:p w:rsidR="00D402B7" w:rsidRDefault="00D402B7" w:rsidP="00D402B7">
      <w:pPr>
        <w:pStyle w:val="a3"/>
        <w:spacing w:after="0"/>
        <w:jc w:val="both"/>
        <w:rPr>
          <w:rFonts w:ascii="Times New Roman" w:hAnsi="Times New Roman"/>
        </w:rPr>
      </w:pPr>
    </w:p>
    <w:p w:rsidR="00D402B7" w:rsidRPr="00F64EA1" w:rsidRDefault="00D402B7" w:rsidP="00CD400C">
      <w:pPr>
        <w:pStyle w:val="a3"/>
        <w:spacing w:after="0"/>
        <w:ind w:firstLine="709"/>
        <w:jc w:val="both"/>
        <w:rPr>
          <w:rFonts w:ascii="Times New Roman" w:hAnsi="Times New Roman"/>
        </w:rPr>
      </w:pPr>
      <w:r>
        <w:rPr>
          <w:rFonts w:ascii="Times New Roman" w:hAnsi="Times New Roman"/>
        </w:rPr>
        <w:lastRenderedPageBreak/>
        <w:t>ВЫВОД: Дидактическая игра, являясь игрой</w:t>
      </w:r>
      <w:r w:rsidRPr="00F64EA1">
        <w:rPr>
          <w:rFonts w:ascii="Times New Roman" w:hAnsi="Times New Roman"/>
        </w:rPr>
        <w:t xml:space="preserve"> с готовым содержанием и правилами</w:t>
      </w:r>
      <w:r>
        <w:rPr>
          <w:rFonts w:ascii="Times New Roman" w:hAnsi="Times New Roman"/>
        </w:rPr>
        <w:t>,</w:t>
      </w:r>
      <w:r w:rsidRPr="00F64EA1">
        <w:rPr>
          <w:rFonts w:ascii="Times New Roman" w:hAnsi="Times New Roman"/>
        </w:rPr>
        <w:t xml:space="preserve"> служит для закрепления знаний, их систематизации и практического применения.</w:t>
      </w:r>
      <w:r>
        <w:rPr>
          <w:rFonts w:ascii="Times New Roman" w:hAnsi="Times New Roman"/>
        </w:rPr>
        <w:t xml:space="preserve"> В зависимости от возраста и стоящих перед воспитателем задач может быть формой</w:t>
      </w:r>
      <w:r w:rsidRPr="00F64EA1">
        <w:rPr>
          <w:rFonts w:ascii="Times New Roman" w:hAnsi="Times New Roman"/>
        </w:rPr>
        <w:t xml:space="preserve"> обучения</w:t>
      </w:r>
      <w:r>
        <w:rPr>
          <w:rFonts w:ascii="Times New Roman" w:hAnsi="Times New Roman"/>
        </w:rPr>
        <w:t>,</w:t>
      </w:r>
      <w:r w:rsidRPr="00F64EA1">
        <w:rPr>
          <w:rFonts w:ascii="Times New Roman" w:hAnsi="Times New Roman"/>
        </w:rPr>
        <w:t xml:space="preserve"> метод</w:t>
      </w:r>
      <w:r>
        <w:rPr>
          <w:rFonts w:ascii="Times New Roman" w:hAnsi="Times New Roman"/>
        </w:rPr>
        <w:t>ом</w:t>
      </w:r>
      <w:r w:rsidRPr="00F64EA1">
        <w:rPr>
          <w:rFonts w:ascii="Times New Roman" w:hAnsi="Times New Roman"/>
        </w:rPr>
        <w:t xml:space="preserve"> обучения</w:t>
      </w:r>
      <w:r>
        <w:rPr>
          <w:rFonts w:ascii="Times New Roman" w:hAnsi="Times New Roman"/>
        </w:rPr>
        <w:t xml:space="preserve"> или самостоятельной</w:t>
      </w:r>
      <w:r w:rsidRPr="00F64EA1">
        <w:rPr>
          <w:rFonts w:ascii="Times New Roman" w:hAnsi="Times New Roman"/>
        </w:rPr>
        <w:t xml:space="preserve"> деятельность</w:t>
      </w:r>
      <w:r>
        <w:rPr>
          <w:rFonts w:ascii="Times New Roman" w:hAnsi="Times New Roman"/>
        </w:rPr>
        <w:t>ю</w:t>
      </w:r>
      <w:r w:rsidRPr="00F64EA1">
        <w:rPr>
          <w:rFonts w:ascii="Times New Roman" w:hAnsi="Times New Roman"/>
        </w:rPr>
        <w:t xml:space="preserve"> ребенка. </w:t>
      </w:r>
      <w:r>
        <w:rPr>
          <w:rFonts w:ascii="Times New Roman" w:hAnsi="Times New Roman"/>
        </w:rPr>
        <w:t>И только тогда будет интересна, понятна ребенку, будет нести познавательный элемент, когда будет правильно и целесообразно использована при умелом руководстве взрослого.</w:t>
      </w:r>
    </w:p>
    <w:p w:rsidR="00D402B7" w:rsidRDefault="00D402B7" w:rsidP="00D402B7">
      <w:pPr>
        <w:jc w:val="both"/>
        <w:rPr>
          <w:rFonts w:ascii="Times New Roman" w:hAnsi="Times New Roman"/>
        </w:rPr>
      </w:pPr>
    </w:p>
    <w:sectPr w:rsidR="00D402B7" w:rsidSect="00CD400C">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3F16"/>
    <w:multiLevelType w:val="hybridMultilevel"/>
    <w:tmpl w:val="A78E88E0"/>
    <w:lvl w:ilvl="0" w:tplc="CBA61A62">
      <w:start w:val="2"/>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6855E96"/>
    <w:multiLevelType w:val="hybridMultilevel"/>
    <w:tmpl w:val="9D8A3E76"/>
    <w:lvl w:ilvl="0" w:tplc="8B2A2DA4">
      <w:start w:val="1"/>
      <w:numFmt w:val="bullet"/>
      <w:lvlText w:val=""/>
      <w:lvlJc w:val="left"/>
      <w:pPr>
        <w:tabs>
          <w:tab w:val="num" w:pos="357"/>
        </w:tabs>
        <w:ind w:left="720" w:hanging="360"/>
      </w:pPr>
      <w:rPr>
        <w:rFonts w:ascii="Wingdings 2" w:hAnsi="Wingdings 2" w:hint="default"/>
        <w:b/>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A567C8"/>
    <w:multiLevelType w:val="hybridMultilevel"/>
    <w:tmpl w:val="471448F2"/>
    <w:lvl w:ilvl="0" w:tplc="5B6821D4">
      <w:start w:val="1"/>
      <w:numFmt w:val="bullet"/>
      <w:lvlText w:val=""/>
      <w:lvlJc w:val="left"/>
      <w:pPr>
        <w:tabs>
          <w:tab w:val="num" w:pos="720"/>
        </w:tabs>
        <w:ind w:left="720" w:hanging="360"/>
      </w:pPr>
      <w:rPr>
        <w:rFonts w:ascii="Wingdings 2" w:hAnsi="Wingdings 2"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92C16A4"/>
    <w:multiLevelType w:val="hybridMultilevel"/>
    <w:tmpl w:val="67A0C0EA"/>
    <w:lvl w:ilvl="0" w:tplc="DD489CAC">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3915088"/>
    <w:multiLevelType w:val="multilevel"/>
    <w:tmpl w:val="4D68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317EBB"/>
    <w:multiLevelType w:val="hybridMultilevel"/>
    <w:tmpl w:val="5C827900"/>
    <w:lvl w:ilvl="0" w:tplc="D286F096">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0B5686E"/>
    <w:multiLevelType w:val="hybridMultilevel"/>
    <w:tmpl w:val="336C12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7D257B0"/>
    <w:multiLevelType w:val="hybridMultilevel"/>
    <w:tmpl w:val="A7A84378"/>
    <w:lvl w:ilvl="0" w:tplc="3F9812B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D920618"/>
    <w:multiLevelType w:val="hybridMultilevel"/>
    <w:tmpl w:val="EE62C814"/>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5772E3F"/>
    <w:multiLevelType w:val="singleLevel"/>
    <w:tmpl w:val="E3DE700C"/>
    <w:lvl w:ilvl="0">
      <w:start w:val="1"/>
      <w:numFmt w:val="bullet"/>
      <w:lvlText w:val=""/>
      <w:lvlJc w:val="left"/>
      <w:pPr>
        <w:tabs>
          <w:tab w:val="num" w:pos="360"/>
        </w:tabs>
        <w:ind w:left="360" w:hanging="360"/>
      </w:pPr>
      <w:rPr>
        <w:rFonts w:ascii="Symbol" w:hAnsi="Symbol" w:hint="default"/>
      </w:rPr>
    </w:lvl>
  </w:abstractNum>
  <w:abstractNum w:abstractNumId="10">
    <w:nsid w:val="46306359"/>
    <w:multiLevelType w:val="hybridMultilevel"/>
    <w:tmpl w:val="220A33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A207166"/>
    <w:multiLevelType w:val="multilevel"/>
    <w:tmpl w:val="3AE49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4A3FD0"/>
    <w:multiLevelType w:val="hybridMultilevel"/>
    <w:tmpl w:val="AAECC41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8CF4DF3"/>
    <w:multiLevelType w:val="hybridMultilevel"/>
    <w:tmpl w:val="1168184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BC1522E"/>
    <w:multiLevelType w:val="hybridMultilevel"/>
    <w:tmpl w:val="411E80D8"/>
    <w:lvl w:ilvl="0" w:tplc="A648C7AE">
      <w:start w:val="1"/>
      <w:numFmt w:val="bullet"/>
      <w:lvlText w:val=""/>
      <w:lvlJc w:val="left"/>
      <w:pPr>
        <w:tabs>
          <w:tab w:val="num" w:pos="437"/>
        </w:tabs>
        <w:ind w:left="800" w:hanging="360"/>
      </w:pPr>
      <w:rPr>
        <w:rFonts w:ascii="Wingdings" w:hAnsi="Wingdings" w:hint="default"/>
        <w:color w:val="000000"/>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5">
    <w:nsid w:val="5F6917B9"/>
    <w:multiLevelType w:val="hybridMultilevel"/>
    <w:tmpl w:val="AEFA3C4C"/>
    <w:lvl w:ilvl="0" w:tplc="863C4164">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06C4E13"/>
    <w:multiLevelType w:val="multilevel"/>
    <w:tmpl w:val="F3A82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22059E"/>
    <w:multiLevelType w:val="multilevel"/>
    <w:tmpl w:val="7BC82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BD5722"/>
    <w:multiLevelType w:val="singleLevel"/>
    <w:tmpl w:val="6082F5EC"/>
    <w:lvl w:ilvl="0">
      <w:start w:val="2"/>
      <w:numFmt w:val="bullet"/>
      <w:lvlText w:val="-"/>
      <w:lvlJc w:val="left"/>
      <w:pPr>
        <w:tabs>
          <w:tab w:val="num" w:pos="360"/>
        </w:tabs>
        <w:ind w:left="360" w:hanging="360"/>
      </w:pPr>
    </w:lvl>
  </w:abstractNum>
  <w:abstractNum w:abstractNumId="19">
    <w:nsid w:val="75A16C03"/>
    <w:multiLevelType w:val="hybridMultilevel"/>
    <w:tmpl w:val="075CC44E"/>
    <w:lvl w:ilvl="0" w:tplc="A648C7AE">
      <w:start w:val="1"/>
      <w:numFmt w:val="bullet"/>
      <w:lvlText w:val=""/>
      <w:lvlJc w:val="left"/>
      <w:pPr>
        <w:tabs>
          <w:tab w:val="num" w:pos="357"/>
        </w:tabs>
        <w:ind w:left="720" w:hanging="360"/>
      </w:pPr>
      <w:rPr>
        <w:rFonts w:ascii="Wingdings" w:hAnsi="Wingdings"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8"/>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
  </w:num>
  <w:num w:numId="13">
    <w:abstractNumId w:val="7"/>
  </w:num>
  <w:num w:numId="14">
    <w:abstractNumId w:val="14"/>
  </w:num>
  <w:num w:numId="15">
    <w:abstractNumId w:val="6"/>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6"/>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628"/>
    <w:rsid w:val="00037B34"/>
    <w:rsid w:val="000D3D60"/>
    <w:rsid w:val="001A44B5"/>
    <w:rsid w:val="001F7C22"/>
    <w:rsid w:val="00270012"/>
    <w:rsid w:val="002B5997"/>
    <w:rsid w:val="00332E26"/>
    <w:rsid w:val="00540F94"/>
    <w:rsid w:val="00644D6F"/>
    <w:rsid w:val="00676A2E"/>
    <w:rsid w:val="00952F54"/>
    <w:rsid w:val="009F402F"/>
    <w:rsid w:val="00CB1628"/>
    <w:rsid w:val="00CD400C"/>
    <w:rsid w:val="00D402B7"/>
    <w:rsid w:val="00E52605"/>
    <w:rsid w:val="00ED3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2B7"/>
    <w:pPr>
      <w:spacing w:after="0" w:line="240" w:lineRule="auto"/>
    </w:pPr>
    <w:rPr>
      <w:rFonts w:ascii="Algerian" w:eastAsia="Times New Roman" w:hAnsi="Algerian" w:cs="Times New Roman"/>
      <w:sz w:val="24"/>
      <w:szCs w:val="24"/>
      <w:lang w:eastAsia="ru-RU"/>
    </w:rPr>
  </w:style>
  <w:style w:type="paragraph" w:styleId="1">
    <w:name w:val="heading 1"/>
    <w:basedOn w:val="a"/>
    <w:next w:val="a"/>
    <w:link w:val="10"/>
    <w:qFormat/>
    <w:rsid w:val="00D402B7"/>
    <w:pPr>
      <w:keepNext/>
      <w:outlineLvl w:val="0"/>
    </w:pPr>
    <w:rPr>
      <w:rFonts w:ascii="Times New Roman" w:hAnsi="Times New Roman"/>
      <w:szCs w:val="20"/>
    </w:rPr>
  </w:style>
  <w:style w:type="paragraph" w:styleId="2">
    <w:name w:val="heading 2"/>
    <w:basedOn w:val="a"/>
    <w:next w:val="a"/>
    <w:link w:val="20"/>
    <w:qFormat/>
    <w:rsid w:val="00D402B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402B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02B7"/>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D402B7"/>
    <w:rPr>
      <w:rFonts w:ascii="Arial" w:eastAsia="Times New Roman" w:hAnsi="Arial" w:cs="Arial"/>
      <w:b/>
      <w:bCs/>
      <w:i/>
      <w:iCs/>
      <w:sz w:val="28"/>
      <w:szCs w:val="28"/>
      <w:lang w:eastAsia="ru-RU"/>
    </w:rPr>
  </w:style>
  <w:style w:type="character" w:customStyle="1" w:styleId="30">
    <w:name w:val="Заголовок 3 Знак"/>
    <w:basedOn w:val="a0"/>
    <w:link w:val="3"/>
    <w:rsid w:val="00D402B7"/>
    <w:rPr>
      <w:rFonts w:ascii="Arial" w:eastAsia="Times New Roman" w:hAnsi="Arial" w:cs="Arial"/>
      <w:b/>
      <w:bCs/>
      <w:sz w:val="26"/>
      <w:szCs w:val="26"/>
      <w:lang w:eastAsia="ru-RU"/>
    </w:rPr>
  </w:style>
  <w:style w:type="paragraph" w:styleId="a3">
    <w:name w:val="Body Text"/>
    <w:basedOn w:val="a"/>
    <w:link w:val="a4"/>
    <w:rsid w:val="00D402B7"/>
    <w:pPr>
      <w:spacing w:after="120"/>
    </w:pPr>
  </w:style>
  <w:style w:type="character" w:customStyle="1" w:styleId="a4">
    <w:name w:val="Основной текст Знак"/>
    <w:basedOn w:val="a0"/>
    <w:link w:val="a3"/>
    <w:rsid w:val="00D402B7"/>
    <w:rPr>
      <w:rFonts w:ascii="Algerian" w:eastAsia="Times New Roman" w:hAnsi="Algerian" w:cs="Times New Roman"/>
      <w:sz w:val="24"/>
      <w:szCs w:val="24"/>
      <w:lang w:eastAsia="ru-RU"/>
    </w:rPr>
  </w:style>
  <w:style w:type="paragraph" w:styleId="a5">
    <w:name w:val="Body Text Indent"/>
    <w:basedOn w:val="a"/>
    <w:link w:val="a6"/>
    <w:rsid w:val="00D402B7"/>
    <w:pPr>
      <w:spacing w:after="120"/>
      <w:ind w:left="283"/>
    </w:pPr>
  </w:style>
  <w:style w:type="character" w:customStyle="1" w:styleId="a6">
    <w:name w:val="Основной текст с отступом Знак"/>
    <w:basedOn w:val="a0"/>
    <w:link w:val="a5"/>
    <w:rsid w:val="00D402B7"/>
    <w:rPr>
      <w:rFonts w:ascii="Algerian" w:eastAsia="Times New Roman" w:hAnsi="Algerian" w:cs="Times New Roman"/>
      <w:sz w:val="24"/>
      <w:szCs w:val="24"/>
      <w:lang w:eastAsia="ru-RU"/>
    </w:rPr>
  </w:style>
  <w:style w:type="paragraph" w:styleId="a7">
    <w:name w:val="Title"/>
    <w:basedOn w:val="a"/>
    <w:link w:val="a8"/>
    <w:qFormat/>
    <w:rsid w:val="00D402B7"/>
    <w:pPr>
      <w:jc w:val="center"/>
    </w:pPr>
    <w:rPr>
      <w:rFonts w:ascii="Times New Roman" w:hAnsi="Times New Roman"/>
      <w:b/>
      <w:bCs/>
      <w:i/>
      <w:iCs/>
    </w:rPr>
  </w:style>
  <w:style w:type="character" w:customStyle="1" w:styleId="a8">
    <w:name w:val="Название Знак"/>
    <w:basedOn w:val="a0"/>
    <w:link w:val="a7"/>
    <w:rsid w:val="00D402B7"/>
    <w:rPr>
      <w:rFonts w:ascii="Times New Roman" w:eastAsia="Times New Roman" w:hAnsi="Times New Roman" w:cs="Times New Roman"/>
      <w:b/>
      <w:bCs/>
      <w:i/>
      <w:iCs/>
      <w:sz w:val="24"/>
      <w:szCs w:val="24"/>
      <w:lang w:eastAsia="ru-RU"/>
    </w:rPr>
  </w:style>
  <w:style w:type="paragraph" w:styleId="a9">
    <w:name w:val="Balloon Text"/>
    <w:basedOn w:val="a"/>
    <w:link w:val="aa"/>
    <w:uiPriority w:val="99"/>
    <w:semiHidden/>
    <w:unhideWhenUsed/>
    <w:rsid w:val="00037B34"/>
    <w:rPr>
      <w:rFonts w:ascii="Tahoma" w:hAnsi="Tahoma" w:cs="Tahoma"/>
      <w:sz w:val="16"/>
      <w:szCs w:val="16"/>
    </w:rPr>
  </w:style>
  <w:style w:type="character" w:customStyle="1" w:styleId="aa">
    <w:name w:val="Текст выноски Знак"/>
    <w:basedOn w:val="a0"/>
    <w:link w:val="a9"/>
    <w:uiPriority w:val="99"/>
    <w:semiHidden/>
    <w:rsid w:val="00037B34"/>
    <w:rPr>
      <w:rFonts w:ascii="Tahoma" w:eastAsia="Times New Roman" w:hAnsi="Tahoma" w:cs="Tahoma"/>
      <w:sz w:val="16"/>
      <w:szCs w:val="16"/>
      <w:lang w:eastAsia="ru-RU"/>
    </w:rPr>
  </w:style>
  <w:style w:type="paragraph" w:styleId="ab">
    <w:name w:val="Normal (Web)"/>
    <w:basedOn w:val="a"/>
    <w:uiPriority w:val="99"/>
    <w:semiHidden/>
    <w:unhideWhenUsed/>
    <w:rsid w:val="00037B34"/>
    <w:pPr>
      <w:spacing w:before="100" w:beforeAutospacing="1" w:after="100" w:afterAutospacing="1"/>
    </w:pPr>
    <w:rPr>
      <w:rFonts w:ascii="Times New Roman" w:hAnsi="Times New Roman"/>
    </w:rPr>
  </w:style>
  <w:style w:type="character" w:styleId="ac">
    <w:name w:val="Hyperlink"/>
    <w:basedOn w:val="a0"/>
    <w:uiPriority w:val="99"/>
    <w:semiHidden/>
    <w:unhideWhenUsed/>
    <w:rsid w:val="00037B34"/>
    <w:rPr>
      <w:color w:val="0000FF"/>
      <w:u w:val="single"/>
    </w:rPr>
  </w:style>
  <w:style w:type="character" w:styleId="ad">
    <w:name w:val="Emphasis"/>
    <w:basedOn w:val="a0"/>
    <w:uiPriority w:val="20"/>
    <w:qFormat/>
    <w:rsid w:val="00037B34"/>
    <w:rPr>
      <w:i/>
      <w:iCs/>
    </w:rPr>
  </w:style>
  <w:style w:type="character" w:customStyle="1" w:styleId="submenu-table">
    <w:name w:val="submenu-table"/>
    <w:basedOn w:val="a0"/>
    <w:rsid w:val="00037B34"/>
  </w:style>
  <w:style w:type="character" w:customStyle="1" w:styleId="c1">
    <w:name w:val="c1"/>
    <w:basedOn w:val="a0"/>
    <w:rsid w:val="00037B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2B7"/>
    <w:pPr>
      <w:spacing w:after="0" w:line="240" w:lineRule="auto"/>
    </w:pPr>
    <w:rPr>
      <w:rFonts w:ascii="Algerian" w:eastAsia="Times New Roman" w:hAnsi="Algerian" w:cs="Times New Roman"/>
      <w:sz w:val="24"/>
      <w:szCs w:val="24"/>
      <w:lang w:eastAsia="ru-RU"/>
    </w:rPr>
  </w:style>
  <w:style w:type="paragraph" w:styleId="1">
    <w:name w:val="heading 1"/>
    <w:basedOn w:val="a"/>
    <w:next w:val="a"/>
    <w:link w:val="10"/>
    <w:qFormat/>
    <w:rsid w:val="00D402B7"/>
    <w:pPr>
      <w:keepNext/>
      <w:outlineLvl w:val="0"/>
    </w:pPr>
    <w:rPr>
      <w:rFonts w:ascii="Times New Roman" w:hAnsi="Times New Roman"/>
      <w:szCs w:val="20"/>
    </w:rPr>
  </w:style>
  <w:style w:type="paragraph" w:styleId="2">
    <w:name w:val="heading 2"/>
    <w:basedOn w:val="a"/>
    <w:next w:val="a"/>
    <w:link w:val="20"/>
    <w:qFormat/>
    <w:rsid w:val="00D402B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402B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02B7"/>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D402B7"/>
    <w:rPr>
      <w:rFonts w:ascii="Arial" w:eastAsia="Times New Roman" w:hAnsi="Arial" w:cs="Arial"/>
      <w:b/>
      <w:bCs/>
      <w:i/>
      <w:iCs/>
      <w:sz w:val="28"/>
      <w:szCs w:val="28"/>
      <w:lang w:eastAsia="ru-RU"/>
    </w:rPr>
  </w:style>
  <w:style w:type="character" w:customStyle="1" w:styleId="30">
    <w:name w:val="Заголовок 3 Знак"/>
    <w:basedOn w:val="a0"/>
    <w:link w:val="3"/>
    <w:rsid w:val="00D402B7"/>
    <w:rPr>
      <w:rFonts w:ascii="Arial" w:eastAsia="Times New Roman" w:hAnsi="Arial" w:cs="Arial"/>
      <w:b/>
      <w:bCs/>
      <w:sz w:val="26"/>
      <w:szCs w:val="26"/>
      <w:lang w:eastAsia="ru-RU"/>
    </w:rPr>
  </w:style>
  <w:style w:type="paragraph" w:styleId="a3">
    <w:name w:val="Body Text"/>
    <w:basedOn w:val="a"/>
    <w:link w:val="a4"/>
    <w:rsid w:val="00D402B7"/>
    <w:pPr>
      <w:spacing w:after="120"/>
    </w:pPr>
  </w:style>
  <w:style w:type="character" w:customStyle="1" w:styleId="a4">
    <w:name w:val="Основной текст Знак"/>
    <w:basedOn w:val="a0"/>
    <w:link w:val="a3"/>
    <w:rsid w:val="00D402B7"/>
    <w:rPr>
      <w:rFonts w:ascii="Algerian" w:eastAsia="Times New Roman" w:hAnsi="Algerian" w:cs="Times New Roman"/>
      <w:sz w:val="24"/>
      <w:szCs w:val="24"/>
      <w:lang w:eastAsia="ru-RU"/>
    </w:rPr>
  </w:style>
  <w:style w:type="paragraph" w:styleId="a5">
    <w:name w:val="Body Text Indent"/>
    <w:basedOn w:val="a"/>
    <w:link w:val="a6"/>
    <w:rsid w:val="00D402B7"/>
    <w:pPr>
      <w:spacing w:after="120"/>
      <w:ind w:left="283"/>
    </w:pPr>
  </w:style>
  <w:style w:type="character" w:customStyle="1" w:styleId="a6">
    <w:name w:val="Основной текст с отступом Знак"/>
    <w:basedOn w:val="a0"/>
    <w:link w:val="a5"/>
    <w:rsid w:val="00D402B7"/>
    <w:rPr>
      <w:rFonts w:ascii="Algerian" w:eastAsia="Times New Roman" w:hAnsi="Algerian" w:cs="Times New Roman"/>
      <w:sz w:val="24"/>
      <w:szCs w:val="24"/>
      <w:lang w:eastAsia="ru-RU"/>
    </w:rPr>
  </w:style>
  <w:style w:type="paragraph" w:styleId="a7">
    <w:name w:val="Title"/>
    <w:basedOn w:val="a"/>
    <w:link w:val="a8"/>
    <w:qFormat/>
    <w:rsid w:val="00D402B7"/>
    <w:pPr>
      <w:jc w:val="center"/>
    </w:pPr>
    <w:rPr>
      <w:rFonts w:ascii="Times New Roman" w:hAnsi="Times New Roman"/>
      <w:b/>
      <w:bCs/>
      <w:i/>
      <w:iCs/>
    </w:rPr>
  </w:style>
  <w:style w:type="character" w:customStyle="1" w:styleId="a8">
    <w:name w:val="Название Знак"/>
    <w:basedOn w:val="a0"/>
    <w:link w:val="a7"/>
    <w:rsid w:val="00D402B7"/>
    <w:rPr>
      <w:rFonts w:ascii="Times New Roman" w:eastAsia="Times New Roman" w:hAnsi="Times New Roman" w:cs="Times New Roman"/>
      <w:b/>
      <w:bCs/>
      <w:i/>
      <w:iCs/>
      <w:sz w:val="24"/>
      <w:szCs w:val="24"/>
      <w:lang w:eastAsia="ru-RU"/>
    </w:rPr>
  </w:style>
  <w:style w:type="paragraph" w:styleId="a9">
    <w:name w:val="Balloon Text"/>
    <w:basedOn w:val="a"/>
    <w:link w:val="aa"/>
    <w:uiPriority w:val="99"/>
    <w:semiHidden/>
    <w:unhideWhenUsed/>
    <w:rsid w:val="00037B34"/>
    <w:rPr>
      <w:rFonts w:ascii="Tahoma" w:hAnsi="Tahoma" w:cs="Tahoma"/>
      <w:sz w:val="16"/>
      <w:szCs w:val="16"/>
    </w:rPr>
  </w:style>
  <w:style w:type="character" w:customStyle="1" w:styleId="aa">
    <w:name w:val="Текст выноски Знак"/>
    <w:basedOn w:val="a0"/>
    <w:link w:val="a9"/>
    <w:uiPriority w:val="99"/>
    <w:semiHidden/>
    <w:rsid w:val="00037B34"/>
    <w:rPr>
      <w:rFonts w:ascii="Tahoma" w:eastAsia="Times New Roman" w:hAnsi="Tahoma" w:cs="Tahoma"/>
      <w:sz w:val="16"/>
      <w:szCs w:val="16"/>
      <w:lang w:eastAsia="ru-RU"/>
    </w:rPr>
  </w:style>
  <w:style w:type="paragraph" w:styleId="ab">
    <w:name w:val="Normal (Web)"/>
    <w:basedOn w:val="a"/>
    <w:uiPriority w:val="99"/>
    <w:semiHidden/>
    <w:unhideWhenUsed/>
    <w:rsid w:val="00037B34"/>
    <w:pPr>
      <w:spacing w:before="100" w:beforeAutospacing="1" w:after="100" w:afterAutospacing="1"/>
    </w:pPr>
    <w:rPr>
      <w:rFonts w:ascii="Times New Roman" w:hAnsi="Times New Roman"/>
    </w:rPr>
  </w:style>
  <w:style w:type="character" w:styleId="ac">
    <w:name w:val="Hyperlink"/>
    <w:basedOn w:val="a0"/>
    <w:uiPriority w:val="99"/>
    <w:semiHidden/>
    <w:unhideWhenUsed/>
    <w:rsid w:val="00037B34"/>
    <w:rPr>
      <w:color w:val="0000FF"/>
      <w:u w:val="single"/>
    </w:rPr>
  </w:style>
  <w:style w:type="character" w:styleId="ad">
    <w:name w:val="Emphasis"/>
    <w:basedOn w:val="a0"/>
    <w:uiPriority w:val="20"/>
    <w:qFormat/>
    <w:rsid w:val="00037B34"/>
    <w:rPr>
      <w:i/>
      <w:iCs/>
    </w:rPr>
  </w:style>
  <w:style w:type="character" w:customStyle="1" w:styleId="submenu-table">
    <w:name w:val="submenu-table"/>
    <w:basedOn w:val="a0"/>
    <w:rsid w:val="00037B34"/>
  </w:style>
  <w:style w:type="character" w:customStyle="1" w:styleId="c1">
    <w:name w:val="c1"/>
    <w:basedOn w:val="a0"/>
    <w:rsid w:val="00037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6348">
      <w:bodyDiv w:val="1"/>
      <w:marLeft w:val="0"/>
      <w:marRight w:val="0"/>
      <w:marTop w:val="0"/>
      <w:marBottom w:val="0"/>
      <w:divBdr>
        <w:top w:val="none" w:sz="0" w:space="0" w:color="auto"/>
        <w:left w:val="none" w:sz="0" w:space="0" w:color="auto"/>
        <w:bottom w:val="none" w:sz="0" w:space="0" w:color="auto"/>
        <w:right w:val="none" w:sz="0" w:space="0" w:color="auto"/>
      </w:divBdr>
      <w:divsChild>
        <w:div w:id="469326017">
          <w:marLeft w:val="0"/>
          <w:marRight w:val="0"/>
          <w:marTop w:val="0"/>
          <w:marBottom w:val="0"/>
          <w:divBdr>
            <w:top w:val="none" w:sz="0" w:space="0" w:color="auto"/>
            <w:left w:val="none" w:sz="0" w:space="0" w:color="auto"/>
            <w:bottom w:val="none" w:sz="0" w:space="0" w:color="auto"/>
            <w:right w:val="none" w:sz="0" w:space="0" w:color="auto"/>
          </w:divBdr>
          <w:divsChild>
            <w:div w:id="1209756266">
              <w:marLeft w:val="0"/>
              <w:marRight w:val="0"/>
              <w:marTop w:val="0"/>
              <w:marBottom w:val="0"/>
              <w:divBdr>
                <w:top w:val="none" w:sz="0" w:space="0" w:color="auto"/>
                <w:left w:val="none" w:sz="0" w:space="0" w:color="auto"/>
                <w:bottom w:val="none" w:sz="0" w:space="0" w:color="auto"/>
                <w:right w:val="none" w:sz="0" w:space="0" w:color="auto"/>
              </w:divBdr>
              <w:divsChild>
                <w:div w:id="663971505">
                  <w:marLeft w:val="0"/>
                  <w:marRight w:val="0"/>
                  <w:marTop w:val="0"/>
                  <w:marBottom w:val="0"/>
                  <w:divBdr>
                    <w:top w:val="none" w:sz="0" w:space="0" w:color="auto"/>
                    <w:left w:val="none" w:sz="0" w:space="0" w:color="auto"/>
                    <w:bottom w:val="none" w:sz="0" w:space="0" w:color="auto"/>
                    <w:right w:val="none" w:sz="0" w:space="0" w:color="auto"/>
                  </w:divBdr>
                  <w:divsChild>
                    <w:div w:id="1792820497">
                      <w:marLeft w:val="0"/>
                      <w:marRight w:val="0"/>
                      <w:marTop w:val="0"/>
                      <w:marBottom w:val="0"/>
                      <w:divBdr>
                        <w:top w:val="none" w:sz="0" w:space="0" w:color="auto"/>
                        <w:left w:val="none" w:sz="0" w:space="0" w:color="auto"/>
                        <w:bottom w:val="none" w:sz="0" w:space="0" w:color="auto"/>
                        <w:right w:val="none" w:sz="0" w:space="0" w:color="auto"/>
                      </w:divBdr>
                      <w:divsChild>
                        <w:div w:id="201792033">
                          <w:marLeft w:val="0"/>
                          <w:marRight w:val="0"/>
                          <w:marTop w:val="0"/>
                          <w:marBottom w:val="0"/>
                          <w:divBdr>
                            <w:top w:val="none" w:sz="0" w:space="0" w:color="auto"/>
                            <w:left w:val="none" w:sz="0" w:space="0" w:color="auto"/>
                            <w:bottom w:val="none" w:sz="0" w:space="0" w:color="auto"/>
                            <w:right w:val="none" w:sz="0" w:space="0" w:color="auto"/>
                          </w:divBdr>
                          <w:divsChild>
                            <w:div w:id="139338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6028">
      <w:bodyDiv w:val="1"/>
      <w:marLeft w:val="0"/>
      <w:marRight w:val="0"/>
      <w:marTop w:val="0"/>
      <w:marBottom w:val="0"/>
      <w:divBdr>
        <w:top w:val="none" w:sz="0" w:space="0" w:color="auto"/>
        <w:left w:val="none" w:sz="0" w:space="0" w:color="auto"/>
        <w:bottom w:val="none" w:sz="0" w:space="0" w:color="auto"/>
        <w:right w:val="none" w:sz="0" w:space="0" w:color="auto"/>
      </w:divBdr>
      <w:divsChild>
        <w:div w:id="410084504">
          <w:marLeft w:val="0"/>
          <w:marRight w:val="0"/>
          <w:marTop w:val="0"/>
          <w:marBottom w:val="0"/>
          <w:divBdr>
            <w:top w:val="none" w:sz="0" w:space="0" w:color="auto"/>
            <w:left w:val="none" w:sz="0" w:space="0" w:color="auto"/>
            <w:bottom w:val="none" w:sz="0" w:space="0" w:color="auto"/>
            <w:right w:val="none" w:sz="0" w:space="0" w:color="auto"/>
          </w:divBdr>
          <w:divsChild>
            <w:div w:id="341588139">
              <w:marLeft w:val="0"/>
              <w:marRight w:val="0"/>
              <w:marTop w:val="0"/>
              <w:marBottom w:val="0"/>
              <w:divBdr>
                <w:top w:val="none" w:sz="0" w:space="0" w:color="auto"/>
                <w:left w:val="none" w:sz="0" w:space="0" w:color="auto"/>
                <w:bottom w:val="none" w:sz="0" w:space="0" w:color="auto"/>
                <w:right w:val="none" w:sz="0" w:space="0" w:color="auto"/>
              </w:divBdr>
              <w:divsChild>
                <w:div w:id="19357850">
                  <w:marLeft w:val="0"/>
                  <w:marRight w:val="0"/>
                  <w:marTop w:val="0"/>
                  <w:marBottom w:val="0"/>
                  <w:divBdr>
                    <w:top w:val="none" w:sz="0" w:space="0" w:color="auto"/>
                    <w:left w:val="none" w:sz="0" w:space="0" w:color="auto"/>
                    <w:bottom w:val="none" w:sz="0" w:space="0" w:color="auto"/>
                    <w:right w:val="none" w:sz="0" w:space="0" w:color="auto"/>
                  </w:divBdr>
                  <w:divsChild>
                    <w:div w:id="1047217744">
                      <w:marLeft w:val="0"/>
                      <w:marRight w:val="0"/>
                      <w:marTop w:val="0"/>
                      <w:marBottom w:val="0"/>
                      <w:divBdr>
                        <w:top w:val="none" w:sz="0" w:space="0" w:color="auto"/>
                        <w:left w:val="none" w:sz="0" w:space="0" w:color="auto"/>
                        <w:bottom w:val="none" w:sz="0" w:space="0" w:color="auto"/>
                        <w:right w:val="none" w:sz="0" w:space="0" w:color="auto"/>
                      </w:divBdr>
                      <w:divsChild>
                        <w:div w:id="1477185762">
                          <w:marLeft w:val="0"/>
                          <w:marRight w:val="0"/>
                          <w:marTop w:val="0"/>
                          <w:marBottom w:val="0"/>
                          <w:divBdr>
                            <w:top w:val="none" w:sz="0" w:space="0" w:color="auto"/>
                            <w:left w:val="none" w:sz="0" w:space="0" w:color="auto"/>
                            <w:bottom w:val="none" w:sz="0" w:space="0" w:color="auto"/>
                            <w:right w:val="none" w:sz="0" w:space="0" w:color="auto"/>
                          </w:divBdr>
                          <w:divsChild>
                            <w:div w:id="130851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1010</Words>
  <Characters>5758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валерьян</dc:creator>
  <cp:keywords/>
  <dc:description/>
  <cp:lastModifiedBy>Пользователь Windows</cp:lastModifiedBy>
  <cp:revision>8</cp:revision>
  <dcterms:created xsi:type="dcterms:W3CDTF">2013-10-16T19:15:00Z</dcterms:created>
  <dcterms:modified xsi:type="dcterms:W3CDTF">2020-03-18T07:01:00Z</dcterms:modified>
</cp:coreProperties>
</file>