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F957" w14:textId="3EC2FA83" w:rsidR="005C7DD4" w:rsidRDefault="005C7DD4" w:rsidP="005C7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14:paraId="5C59A620" w14:textId="068AB67B" w:rsidR="005C7DD4" w:rsidRDefault="005C7DD4" w:rsidP="005C7DD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Математические предложения и доказательства</w:t>
      </w:r>
      <w:r w:rsidR="0020096F">
        <w:rPr>
          <w:rFonts w:ascii="Times New Roman" w:hAnsi="Times New Roman" w:cs="Times New Roman"/>
          <w:b/>
          <w:sz w:val="28"/>
          <w:szCs w:val="28"/>
        </w:rPr>
        <w:t>.</w:t>
      </w:r>
    </w:p>
    <w:p w14:paraId="4962619A" w14:textId="77777777" w:rsidR="0020096F" w:rsidRDefault="0020096F" w:rsidP="005C7D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96F">
        <w:rPr>
          <w:rFonts w:ascii="Times New Roman" w:hAnsi="Times New Roman" w:cs="Times New Roman"/>
          <w:i/>
          <w:sz w:val="28"/>
          <w:szCs w:val="28"/>
        </w:rPr>
        <w:t>Математические предложения и доказательства</w:t>
      </w:r>
      <w:r w:rsidR="005C7DD4">
        <w:rPr>
          <w:rFonts w:ascii="Times New Roman" w:hAnsi="Times New Roman" w:cs="Times New Roman"/>
          <w:sz w:val="28"/>
          <w:szCs w:val="28"/>
        </w:rPr>
        <w:t xml:space="preserve"> позволяют строить частные суждения из общих и возможность, использования дедуктивных рассуждений (умозаключений) в начальных классах. </w:t>
      </w:r>
    </w:p>
    <w:p w14:paraId="050BDE3B" w14:textId="00F17000" w:rsidR="005C7DD4" w:rsidRDefault="005C7DD4" w:rsidP="005C7D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взгляд, довольно ограничена, тем не менее, дедуктивные рассуждения с большей или меньшей строгостью, следует использовать при изучении начального курса математики, так как именно они воспитывают строгость, четкость и лаконичность мышления.</w:t>
      </w:r>
    </w:p>
    <w:p w14:paraId="335941FE" w14:textId="3D1BD99F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классе используются задания, в котором требуется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доказать,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одних предметов меньше, чем других на определенное число:</w:t>
      </w:r>
    </w:p>
    <w:p w14:paraId="02458ED6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«Докажите, что карандашей меньше на 4, чем тетрадей». Рассуждения учеников, образцы которых, естественно, должны быть заложены в объяснении учителя, могут быть такими:</w:t>
      </w:r>
    </w:p>
    <w:p w14:paraId="418547E3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«Чтобы доказать, на сколько, одних предметов больше, чем других, нужно образовать пары из этих групп предметов. Тех предметов, которые останутся без пары, больше». </w:t>
      </w:r>
    </w:p>
    <w:p w14:paraId="3123A663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нужно доказать, на сколько, больше тетрадей, чем карандашей.</w:t>
      </w:r>
    </w:p>
    <w:p w14:paraId="3FB2E30E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«После образования пар из тетрадей и карандашей осталось 4 тетради, значит тетрадей больше карандашей </w:t>
      </w:r>
      <w:r>
        <w:rPr>
          <w:rFonts w:ascii="Times New Roman" w:hAnsi="Times New Roman" w:cs="Times New Roman"/>
          <w:b/>
          <w:sz w:val="28"/>
          <w:szCs w:val="28"/>
        </w:rPr>
        <w:t>на 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CBD67AD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, карандашей меньше </w:t>
      </w:r>
      <w:r>
        <w:rPr>
          <w:rFonts w:ascii="Times New Roman" w:hAnsi="Times New Roman" w:cs="Times New Roman"/>
          <w:b/>
          <w:sz w:val="28"/>
          <w:szCs w:val="28"/>
        </w:rPr>
        <w:t>на 4</w:t>
      </w:r>
      <w:r>
        <w:rPr>
          <w:rFonts w:ascii="Times New Roman" w:hAnsi="Times New Roman" w:cs="Times New Roman"/>
          <w:sz w:val="28"/>
          <w:szCs w:val="28"/>
        </w:rPr>
        <w:t>, чем тетрадей.</w:t>
      </w:r>
    </w:p>
    <w:p w14:paraId="193F3EA7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учебников математики для 1-3 классов, соответствующей им методикой литературы и наблюдения уроков позволяют выделить следующие способы обоснования истинности предложений, используемых в начальном обучении математике:</w:t>
      </w:r>
    </w:p>
    <w:p w14:paraId="2A53483D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</w:t>
      </w:r>
    </w:p>
    <w:p w14:paraId="58070F25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полный индуктивный вывод</w:t>
      </w:r>
    </w:p>
    <w:p w14:paraId="21DCE71E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измерение</w:t>
      </w:r>
    </w:p>
    <w:p w14:paraId="329B3A39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умозаключение по аналогии</w:t>
      </w:r>
    </w:p>
    <w:p w14:paraId="08156BC3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-дедуктивный вывод</w:t>
      </w:r>
    </w:p>
    <w:p w14:paraId="38D3BD28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вычисление</w:t>
      </w:r>
    </w:p>
    <w:p w14:paraId="2E0C6C8B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Назовем их способами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предматематического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доказательства.</w:t>
      </w:r>
    </w:p>
    <w:p w14:paraId="2DACCF23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Приставка </w:t>
      </w:r>
      <w:r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указывает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отличие такого доказательства от математического и на его роль в предварительной предшествующей подготовке младших школьников и проведению строгих логических доказательств.</w:t>
      </w:r>
    </w:p>
    <w:p w14:paraId="599345DC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названные 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доказательства приемов, позволяющих полнее реализовать заложенные в программе возможности интеллектуального развития уч-ся.</w:t>
      </w:r>
    </w:p>
    <w:p w14:paraId="01EBE217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Рассмотрим из них по отдельности.</w:t>
      </w:r>
    </w:p>
    <w:p w14:paraId="514D45AD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 xml:space="preserve"> – самый распространенный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начальной  математике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способ, получения новых знаний, истинность, которых устанавливается путем сопоставления их  с действительностью, с результатами непосредственного, чувствительного восприятия.</w:t>
      </w:r>
    </w:p>
    <w:p w14:paraId="1C76D5F8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Экспериментально доказываются предложения вида 2&lt;3 на первых уроках по изучению нумерации чисел первого десятка, ряд свойств арифметических действий, некоторые вычислительные приемы, суждения о выборе арифметических действий, некоторые вычислительные приемы, суждения о выборе арифметического действия для решения простых задач.</w:t>
      </w:r>
    </w:p>
    <w:p w14:paraId="15FB4697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этого способа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доказательства, начинается с создания конкретного, условного или мысленного образа рассматриваемой ситуации, построения её модели.</w:t>
      </w:r>
    </w:p>
    <w:p w14:paraId="63CFCADF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Рассмотрим, например, как обосновывается истинность суждения: 2&lt;3. В этом математическом предложении можно выделить условие: «Даны числа 2 и 3», конкретизацией его служит построенная учителем </w:t>
      </w:r>
      <w:r>
        <w:rPr>
          <w:rFonts w:ascii="Times New Roman" w:hAnsi="Times New Roman" w:cs="Times New Roman"/>
          <w:sz w:val="28"/>
          <w:szCs w:val="28"/>
          <w:u w:val="single"/>
        </w:rPr>
        <w:t>модел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</w:p>
    <w:p w14:paraId="35A6B9CF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наборном полотне выставляется 2 круга и ниже 3 квадрата.</w:t>
      </w:r>
    </w:p>
    <w:p w14:paraId="58330A26" w14:textId="77777777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Основанием доказательства является результат непосредственного чувственного восприятия: «Один квадрат остался без пары».</w:t>
      </w:r>
    </w:p>
    <w:p w14:paraId="39192660" w14:textId="390FF369" w:rsidR="005C7DD4" w:rsidRDefault="005C7DD4" w:rsidP="005C7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E100" wp14:editId="01627430">
                <wp:simplePos x="0" y="0"/>
                <wp:positionH relativeFrom="column">
                  <wp:posOffset>215265</wp:posOffset>
                </wp:positionH>
                <wp:positionV relativeFrom="paragraph">
                  <wp:posOffset>380365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D5B0B" id="Овал 1" o:spid="_x0000_s1026" style="position:absolute;margin-left:16.95pt;margin-top:29.9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F8CB9" wp14:editId="55AD680F">
                <wp:simplePos x="0" y="0"/>
                <wp:positionH relativeFrom="column">
                  <wp:posOffset>215265</wp:posOffset>
                </wp:positionH>
                <wp:positionV relativeFrom="paragraph">
                  <wp:posOffset>1532890</wp:posOffset>
                </wp:positionV>
                <wp:extent cx="1085850" cy="885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85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4CF1F" id="Прямоугольник 3" o:spid="_x0000_s1026" style="position:absolute;margin-left:16.95pt;margin-top:120.7pt;width:85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6793D" wp14:editId="1ECA0346">
                <wp:simplePos x="0" y="0"/>
                <wp:positionH relativeFrom="column">
                  <wp:posOffset>4063365</wp:posOffset>
                </wp:positionH>
                <wp:positionV relativeFrom="paragraph">
                  <wp:posOffset>1532890</wp:posOffset>
                </wp:positionV>
                <wp:extent cx="1162050" cy="933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33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8B09C" id="Прямоугольник 5" o:spid="_x0000_s1026" style="position:absolute;margin-left:319.95pt;margin-top:120.7pt;width:91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5DF71" wp14:editId="42898781">
                <wp:simplePos x="0" y="0"/>
                <wp:positionH relativeFrom="column">
                  <wp:posOffset>2110740</wp:posOffset>
                </wp:positionH>
                <wp:positionV relativeFrom="paragraph">
                  <wp:posOffset>1532890</wp:posOffset>
                </wp:positionV>
                <wp:extent cx="1123950" cy="885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98255" id="Прямоугольник 4" o:spid="_x0000_s1026" style="position:absolute;margin-left:166.2pt;margin-top:120.7pt;width:88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9DA6D" wp14:editId="38BD1F4D">
                <wp:simplePos x="0" y="0"/>
                <wp:positionH relativeFrom="column">
                  <wp:posOffset>2053590</wp:posOffset>
                </wp:positionH>
                <wp:positionV relativeFrom="paragraph">
                  <wp:posOffset>380365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E5517" id="Овал 2" o:spid="_x0000_s1026" style="position:absolute;margin-left:161.7pt;margin-top:29.9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" fillcolor="red" strokecolor="red" strokeweight="1pt">
                <v:stroke joinstyle="miter"/>
              </v:oval>
            </w:pict>
          </mc:Fallback>
        </mc:AlternateContent>
      </w:r>
    </w:p>
    <w:p w14:paraId="14E21129" w14:textId="77777777" w:rsidR="005C7DD4" w:rsidRDefault="005C7DD4" w:rsidP="005C7DD4">
      <w:pPr>
        <w:rPr>
          <w:rFonts w:ascii="Times New Roman" w:hAnsi="Times New Roman" w:cs="Times New Roman"/>
          <w:sz w:val="28"/>
          <w:szCs w:val="28"/>
        </w:rPr>
      </w:pPr>
    </w:p>
    <w:p w14:paraId="3FB91508" w14:textId="77777777" w:rsidR="005C7DD4" w:rsidRDefault="005C7DD4" w:rsidP="005C7DD4">
      <w:pPr>
        <w:rPr>
          <w:rFonts w:ascii="Times New Roman" w:hAnsi="Times New Roman" w:cs="Times New Roman"/>
          <w:sz w:val="28"/>
          <w:szCs w:val="28"/>
        </w:rPr>
      </w:pPr>
    </w:p>
    <w:p w14:paraId="3A68A428" w14:textId="77777777" w:rsidR="005C7DD4" w:rsidRDefault="005C7DD4" w:rsidP="005C7DD4">
      <w:pPr>
        <w:rPr>
          <w:rFonts w:ascii="Times New Roman" w:hAnsi="Times New Roman" w:cs="Times New Roman"/>
          <w:sz w:val="28"/>
          <w:szCs w:val="28"/>
        </w:rPr>
      </w:pPr>
    </w:p>
    <w:p w14:paraId="5B6E5A9C" w14:textId="77777777" w:rsidR="005C7DD4" w:rsidRDefault="005C7DD4" w:rsidP="005C7DD4">
      <w:pPr>
        <w:rPr>
          <w:rFonts w:ascii="Times New Roman" w:hAnsi="Times New Roman" w:cs="Times New Roman"/>
          <w:sz w:val="28"/>
          <w:szCs w:val="28"/>
        </w:rPr>
      </w:pPr>
    </w:p>
    <w:p w14:paraId="339708D6" w14:textId="77777777" w:rsidR="005C7DD4" w:rsidRDefault="005C7DD4" w:rsidP="005C7DD4">
      <w:pPr>
        <w:rPr>
          <w:rFonts w:ascii="Times New Roman" w:hAnsi="Times New Roman" w:cs="Times New Roman"/>
          <w:sz w:val="28"/>
          <w:szCs w:val="28"/>
        </w:rPr>
      </w:pPr>
    </w:p>
    <w:p w14:paraId="443ABE60" w14:textId="77777777" w:rsidR="005C7DD4" w:rsidRDefault="005C7DD4" w:rsidP="005C7DD4">
      <w:pPr>
        <w:rPr>
          <w:rFonts w:ascii="Times New Roman" w:hAnsi="Times New Roman" w:cs="Times New Roman"/>
          <w:sz w:val="28"/>
          <w:szCs w:val="28"/>
        </w:rPr>
      </w:pPr>
    </w:p>
    <w:p w14:paraId="1CA65167" w14:textId="77777777" w:rsidR="005C7DD4" w:rsidRDefault="005C7DD4" w:rsidP="005C7DD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38D9ECE" w14:textId="77777777" w:rsidR="005C7DD4" w:rsidRDefault="005C7DD4" w:rsidP="005C7D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– 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доказательства экспериментального умозаключения, а второе – пример дедуктивного доказательства.</w:t>
      </w:r>
    </w:p>
    <w:p w14:paraId="5B121C20" w14:textId="77777777" w:rsidR="005C7DD4" w:rsidRDefault="005C7DD4" w:rsidP="005C7D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ещё один </w:t>
      </w:r>
      <w:r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- экспериментального обоснования во 2 классе истинности распределительного свойства умножения относительно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сложения. В начальной школе его называют правилом умножения суммы на число.</w:t>
      </w:r>
    </w:p>
    <w:p w14:paraId="60CDE8EA" w14:textId="77777777" w:rsidR="005C7DD4" w:rsidRDefault="005C7DD4" w:rsidP="005C7D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уч-ся практическую работу:</w:t>
      </w:r>
    </w:p>
    <w:p w14:paraId="566D4B6C" w14:textId="77777777" w:rsidR="005C7DD4" w:rsidRDefault="005C7DD4" w:rsidP="005C7DD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«Положите в первый ряд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 красных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2 зеленых круга </w:t>
      </w:r>
      <w:r>
        <w:rPr>
          <w:rFonts w:ascii="Times New Roman" w:hAnsi="Times New Roman" w:cs="Times New Roman"/>
          <w:sz w:val="28"/>
          <w:szCs w:val="28"/>
        </w:rPr>
        <w:t>и ещё 2 таких же ряда красных и зеленых кругов».</w:t>
      </w:r>
    </w:p>
    <w:p w14:paraId="39F35616" w14:textId="77777777" w:rsidR="005C7DD4" w:rsidRDefault="005C7DD4" w:rsidP="005C7DD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узнать, сколько всего кругов вы положили?</w:t>
      </w:r>
    </w:p>
    <w:p w14:paraId="473A5A64" w14:textId="77777777" w:rsidR="005C7DD4" w:rsidRDefault="005C7DD4" w:rsidP="005C7DD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нахождения двух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способов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поставленных проблемы важную роль играет построенная учениками </w:t>
      </w:r>
      <w:r>
        <w:rPr>
          <w:rFonts w:ascii="Times New Roman" w:hAnsi="Times New Roman" w:cs="Times New Roman"/>
          <w:sz w:val="28"/>
          <w:szCs w:val="28"/>
          <w:u w:val="single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AA8459" w14:textId="7FDE3E8B" w:rsidR="005C7DD4" w:rsidRDefault="005C7DD4" w:rsidP="005C7DD4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D6268" wp14:editId="781CB1CF">
                <wp:simplePos x="0" y="0"/>
                <wp:positionH relativeFrom="column">
                  <wp:posOffset>1024890</wp:posOffset>
                </wp:positionH>
                <wp:positionV relativeFrom="paragraph">
                  <wp:posOffset>261620</wp:posOffset>
                </wp:positionV>
                <wp:extent cx="552450" cy="5238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C3465" id="Овал 6" o:spid="_x0000_s1026" style="position:absolute;margin-left:80.7pt;margin-top:20.6pt;width:43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535AE" wp14:editId="61624B0A">
                <wp:simplePos x="0" y="0"/>
                <wp:positionH relativeFrom="column">
                  <wp:posOffset>2263140</wp:posOffset>
                </wp:positionH>
                <wp:positionV relativeFrom="paragraph">
                  <wp:posOffset>261620</wp:posOffset>
                </wp:positionV>
                <wp:extent cx="523875" cy="5238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1CFC3" id="Овал 8" o:spid="_x0000_s1026" style="position:absolute;margin-left:178.2pt;margin-top:20.6pt;width:41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91E76" wp14:editId="75350225">
                <wp:simplePos x="0" y="0"/>
                <wp:positionH relativeFrom="column">
                  <wp:posOffset>3444240</wp:posOffset>
                </wp:positionH>
                <wp:positionV relativeFrom="paragraph">
                  <wp:posOffset>261620</wp:posOffset>
                </wp:positionV>
                <wp:extent cx="523875" cy="5238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7684C" id="Овал 10" o:spid="_x0000_s1026" style="position:absolute;margin-left:271.2pt;margin-top:20.6pt;width:41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" fillcolor="#a5a5a5 [3206]" strokecolor="#525252 [1606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2954B" wp14:editId="1450084F">
                <wp:simplePos x="0" y="0"/>
                <wp:positionH relativeFrom="column">
                  <wp:posOffset>4063365</wp:posOffset>
                </wp:positionH>
                <wp:positionV relativeFrom="paragraph">
                  <wp:posOffset>261620</wp:posOffset>
                </wp:positionV>
                <wp:extent cx="542925" cy="5238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E9FED" id="Овал 11" o:spid="_x0000_s1026" style="position:absolute;margin-left:319.95pt;margin-top:20.6pt;width:42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" fillcolor="#a5a5a5 [3206]" strokecolor="#525252 [1606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644FA" wp14:editId="2C12A0CD">
                <wp:simplePos x="0" y="0"/>
                <wp:positionH relativeFrom="column">
                  <wp:posOffset>2863215</wp:posOffset>
                </wp:positionH>
                <wp:positionV relativeFrom="paragraph">
                  <wp:posOffset>261620</wp:posOffset>
                </wp:positionV>
                <wp:extent cx="523875" cy="52387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CA51A" id="Овал 9" o:spid="_x0000_s1026" style="position:absolute;margin-left:225.45pt;margin-top:20.6pt;width: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0DF6C" wp14:editId="3FE72A1E">
                <wp:simplePos x="0" y="0"/>
                <wp:positionH relativeFrom="column">
                  <wp:posOffset>1644015</wp:posOffset>
                </wp:positionH>
                <wp:positionV relativeFrom="paragraph">
                  <wp:posOffset>261620</wp:posOffset>
                </wp:positionV>
                <wp:extent cx="523875" cy="5238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2C044" id="Овал 7" o:spid="_x0000_s1026" style="position:absolute;margin-left:129.45pt;margin-top:20.6pt;width:41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" fillcolor="#ed7d31 [3205]" strokecolor="#823b0b [1605]" strokeweight="1pt">
                <v:stroke joinstyle="miter"/>
              </v:oval>
            </w:pict>
          </mc:Fallback>
        </mc:AlternateContent>
      </w:r>
    </w:p>
    <w:p w14:paraId="3CA411E4" w14:textId="77777777" w:rsidR="005C7DD4" w:rsidRDefault="005C7DD4" w:rsidP="005C7DD4"/>
    <w:p w14:paraId="7D4F1D35" w14:textId="77777777" w:rsidR="005C7DD4" w:rsidRDefault="005C7DD4" w:rsidP="005C7DD4">
      <w:pPr>
        <w:tabs>
          <w:tab w:val="left" w:pos="7335"/>
        </w:tabs>
      </w:pPr>
      <w:r>
        <w:tab/>
      </w:r>
    </w:p>
    <w:p w14:paraId="5F208219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способ</w:t>
      </w:r>
      <w:r>
        <w:rPr>
          <w:rFonts w:ascii="Times New Roman" w:hAnsi="Times New Roman" w:cs="Times New Roman"/>
          <w:sz w:val="28"/>
          <w:szCs w:val="28"/>
        </w:rPr>
        <w:t>. Можно узнать, сколько кругов в одном ряду (4+2). А таких рядов должно быть 3.</w:t>
      </w:r>
    </w:p>
    <w:p w14:paraId="7D2BDF0E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надо сумму </w:t>
      </w:r>
      <w:r>
        <w:rPr>
          <w:rFonts w:ascii="Times New Roman" w:hAnsi="Times New Roman" w:cs="Times New Roman"/>
          <w:b/>
          <w:sz w:val="28"/>
          <w:szCs w:val="28"/>
        </w:rPr>
        <w:t>чисел 4 и 2 умножить на 3.</w:t>
      </w:r>
    </w:p>
    <w:p w14:paraId="17192475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способ. </w:t>
      </w:r>
      <w:r>
        <w:rPr>
          <w:rFonts w:ascii="Times New Roman" w:hAnsi="Times New Roman" w:cs="Times New Roman"/>
          <w:sz w:val="28"/>
          <w:szCs w:val="28"/>
        </w:rPr>
        <w:t xml:space="preserve">Сначала можно найти, сколько мы положили красных кругов. Для этого </w:t>
      </w:r>
      <w:r>
        <w:rPr>
          <w:rFonts w:ascii="Times New Roman" w:hAnsi="Times New Roman" w:cs="Times New Roman"/>
          <w:b/>
          <w:sz w:val="28"/>
          <w:szCs w:val="28"/>
        </w:rPr>
        <w:t>надо 4 умножить на 3</w:t>
      </w:r>
      <w:r>
        <w:rPr>
          <w:rFonts w:ascii="Times New Roman" w:hAnsi="Times New Roman" w:cs="Times New Roman"/>
          <w:sz w:val="28"/>
          <w:szCs w:val="28"/>
        </w:rPr>
        <w:t>. Потом можно найти, сколько всего мы положили зеленых кругов.</w:t>
      </w:r>
    </w:p>
    <w:p w14:paraId="3A986675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нужно </w:t>
      </w:r>
      <w:r>
        <w:rPr>
          <w:rFonts w:ascii="Times New Roman" w:hAnsi="Times New Roman" w:cs="Times New Roman"/>
          <w:b/>
          <w:sz w:val="28"/>
          <w:szCs w:val="28"/>
        </w:rPr>
        <w:t>2 умножить на 3.</w:t>
      </w:r>
      <w:r>
        <w:rPr>
          <w:rFonts w:ascii="Times New Roman" w:hAnsi="Times New Roman" w:cs="Times New Roman"/>
          <w:sz w:val="28"/>
          <w:szCs w:val="28"/>
        </w:rPr>
        <w:t xml:space="preserve"> Сложив полученные произведения, мы узнаем, сколько всего кругов мы положили.</w:t>
      </w:r>
    </w:p>
    <w:p w14:paraId="039F7B10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способа записываются на доске с помощью цифр и знаков арифметических действий.</w:t>
      </w:r>
    </w:p>
    <w:p w14:paraId="1840BF26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обозначает выражение (4+</w:t>
      </w:r>
      <w:proofErr w:type="gramStart"/>
      <w:r>
        <w:rPr>
          <w:rFonts w:ascii="Times New Roman" w:hAnsi="Times New Roman" w:cs="Times New Roman"/>
          <w:sz w:val="28"/>
          <w:szCs w:val="28"/>
        </w:rPr>
        <w:t>2)*</w:t>
      </w:r>
      <w:proofErr w:type="gramEnd"/>
      <w:r>
        <w:rPr>
          <w:rFonts w:ascii="Times New Roman" w:hAnsi="Times New Roman" w:cs="Times New Roman"/>
          <w:sz w:val="28"/>
          <w:szCs w:val="28"/>
        </w:rPr>
        <w:t>3?</w:t>
      </w:r>
    </w:p>
    <w:p w14:paraId="06F1E056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кругов мы положили.</w:t>
      </w:r>
    </w:p>
    <w:p w14:paraId="0837FA51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-Значит, что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сказать,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значениях этих выражений? (Они равны)</w:t>
      </w:r>
    </w:p>
    <w:p w14:paraId="668ABC4E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доске записывается математическое предложение: (4+</w:t>
      </w:r>
      <w:proofErr w:type="gramStart"/>
      <w:r>
        <w:rPr>
          <w:rFonts w:ascii="Times New Roman" w:hAnsi="Times New Roman" w:cs="Times New Roman"/>
          <w:sz w:val="28"/>
          <w:szCs w:val="28"/>
        </w:rPr>
        <w:t>2)*</w:t>
      </w:r>
      <w:proofErr w:type="gramEnd"/>
      <w:r>
        <w:rPr>
          <w:rFonts w:ascii="Times New Roman" w:hAnsi="Times New Roman" w:cs="Times New Roman"/>
          <w:sz w:val="28"/>
          <w:szCs w:val="28"/>
        </w:rPr>
        <w:t>3=4*3+2*3</w:t>
      </w:r>
    </w:p>
    <w:p w14:paraId="7366F617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этого заключения нет необходимости, прибегать к вычислениям: </w:t>
      </w:r>
    </w:p>
    <w:p w14:paraId="4FFBD6ED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4+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2)*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3=6*3=18     и</w:t>
      </w:r>
    </w:p>
    <w:p w14:paraId="0B7124A2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4*3+2*3=18</w:t>
      </w:r>
    </w:p>
    <w:p w14:paraId="0E9708DC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Истинность предложения:</w:t>
      </w:r>
    </w:p>
    <w:p w14:paraId="533BA7A1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(4+</w:t>
      </w:r>
      <w:proofErr w:type="gramStart"/>
      <w:r>
        <w:rPr>
          <w:rFonts w:ascii="Times New Roman" w:hAnsi="Times New Roman" w:cs="Times New Roman"/>
          <w:sz w:val="28"/>
          <w:szCs w:val="28"/>
        </w:rPr>
        <w:t>2)*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3=4*3+2*3 следует,  из сопоставления его конкретного содержания с реальной моделью этого предложения – </w:t>
      </w:r>
      <w:r>
        <w:rPr>
          <w:rFonts w:ascii="Times New Roman" w:hAnsi="Times New Roman" w:cs="Times New Roman"/>
          <w:sz w:val="28"/>
          <w:szCs w:val="28"/>
          <w:u w:val="single"/>
        </w:rPr>
        <w:t>множеством кругов.</w:t>
      </w:r>
    </w:p>
    <w:p w14:paraId="3CD4CAB1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уравнение соединяет в себе класс всевозможных уравнений (равенств) – объем понятия и характеристическое свойство равенства, содержащее одну или несколько переменных – содержание.</w:t>
      </w:r>
    </w:p>
    <w:p w14:paraId="629293B9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таким образом, вводится </w:t>
      </w:r>
      <w:r>
        <w:rPr>
          <w:rFonts w:ascii="Times New Roman" w:hAnsi="Times New Roman" w:cs="Times New Roman"/>
          <w:b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равенства и неравенства в начальном курсе математики. Каждое понятие объединяет в себе класс объектов (вещей, отношений). Это объем </w:t>
      </w:r>
      <w:r>
        <w:rPr>
          <w:rFonts w:ascii="Times New Roman" w:hAnsi="Times New Roman" w:cs="Times New Roman"/>
          <w:b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характеристическое свойство</w:t>
      </w:r>
      <w:r>
        <w:rPr>
          <w:rFonts w:ascii="Times New Roman" w:hAnsi="Times New Roman" w:cs="Times New Roman"/>
          <w:sz w:val="28"/>
          <w:szCs w:val="28"/>
        </w:rPr>
        <w:t xml:space="preserve"> присуще всем объектам этого класса только 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3A0BA8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прямоугольником называется параллелограмм с прямыми углами. Прямоугольник определяемое </w:t>
      </w:r>
      <w:r>
        <w:rPr>
          <w:rFonts w:ascii="Times New Roman" w:hAnsi="Times New Roman" w:cs="Times New Roman"/>
          <w:b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, параллелограмм ближайший род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определяющее понятие. </w:t>
      </w:r>
      <w:r>
        <w:rPr>
          <w:rFonts w:ascii="Times New Roman" w:hAnsi="Times New Roman" w:cs="Times New Roman"/>
          <w:sz w:val="28"/>
          <w:szCs w:val="28"/>
        </w:rPr>
        <w:t>Прямой угол видовое отличие.</w:t>
      </w:r>
    </w:p>
    <w:p w14:paraId="49DDF1A4" w14:textId="77777777" w:rsidR="005C7DD4" w:rsidRDefault="005C7DD4" w:rsidP="005C7DD4">
      <w:pPr>
        <w:pStyle w:val="a3"/>
        <w:numPr>
          <w:ilvl w:val="0"/>
          <w:numId w:val="2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Высказывания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высказывательные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формы.</w:t>
      </w:r>
    </w:p>
    <w:p w14:paraId="628BF09A" w14:textId="77777777" w:rsidR="005C7DD4" w:rsidRDefault="005C7DD4" w:rsidP="005C7DD4">
      <w:pPr>
        <w:pStyle w:val="a3"/>
        <w:tabs>
          <w:tab w:val="left" w:pos="7335"/>
        </w:tabs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понятий и отношений между ними можно высказывать различные суждения.</w:t>
      </w:r>
    </w:p>
    <w:p w14:paraId="2D9A1D7C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Языковой формой суждений являются повествовательные </w:t>
      </w: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0C69FA36" w14:textId="77777777" w:rsidR="005C7DD4" w:rsidRDefault="005C7DD4" w:rsidP="005C7DD4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начальном курсе математики можно встретить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:</w:t>
      </w:r>
      <w:proofErr w:type="gramEnd"/>
    </w:p>
    <w:p w14:paraId="58B0AD20" w14:textId="77777777" w:rsidR="005C7DD4" w:rsidRDefault="005C7DD4" w:rsidP="005C7DD4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12 – четное;</w:t>
      </w:r>
    </w:p>
    <w:p w14:paraId="0CEE97B8" w14:textId="77777777" w:rsidR="005C7DD4" w:rsidRDefault="005C7DD4" w:rsidP="005C7DD4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2+5</w:t>
      </w:r>
      <w:r>
        <w:rPr>
          <w:rFonts w:ascii="Times New Roman" w:hAnsi="Times New Roman" w:cs="Times New Roman"/>
          <w:sz w:val="28"/>
          <w:szCs w:val="28"/>
          <w:lang w:val="en-US"/>
        </w:rPr>
        <w:t>&gt; 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3F2152" w14:textId="77777777" w:rsidR="005C7DD4" w:rsidRDefault="005C7DD4" w:rsidP="005C7DD4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Х+5=8;</w:t>
      </w:r>
    </w:p>
    <w:p w14:paraId="68EE1875" w14:textId="77777777" w:rsidR="005C7DD4" w:rsidRDefault="005C7DD4" w:rsidP="005C7DD4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15 один десяток и 5 единиц;</w:t>
      </w:r>
    </w:p>
    <w:p w14:paraId="112D4043" w14:textId="77777777" w:rsidR="005C7DD4" w:rsidRDefault="005C7DD4" w:rsidP="005C7DD4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перестановки множителей произведение не изменяется;</w:t>
      </w:r>
    </w:p>
    <w:p w14:paraId="1006F234" w14:textId="77777777" w:rsidR="005C7DD4" w:rsidRDefault="005C7DD4" w:rsidP="005C7DD4">
      <w:pPr>
        <w:pStyle w:val="a3"/>
        <w:numPr>
          <w:ilvl w:val="0"/>
          <w:numId w:val="3"/>
        </w:num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числа делятся на 3;</w:t>
      </w:r>
    </w:p>
    <w:p w14:paraId="758680A4" w14:textId="77777777" w:rsidR="005C7DD4" w:rsidRDefault="005C7DD4" w:rsidP="005C7DD4">
      <w:pPr>
        <w:tabs>
          <w:tab w:val="left" w:pos="733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Видим, что предложения, используя в математике, могут быть записаны, как на </w:t>
      </w:r>
      <w:r>
        <w:rPr>
          <w:rFonts w:ascii="Times New Roman" w:hAnsi="Times New Roman" w:cs="Times New Roman"/>
          <w:i/>
          <w:sz w:val="28"/>
          <w:szCs w:val="28"/>
        </w:rPr>
        <w:t>естественном (русском) языке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математическом, с использованием </w:t>
      </w:r>
      <w:r>
        <w:rPr>
          <w:rFonts w:ascii="Times New Roman" w:hAnsi="Times New Roman" w:cs="Times New Roman"/>
          <w:i/>
          <w:sz w:val="28"/>
          <w:szCs w:val="28"/>
        </w:rPr>
        <w:t>символов.</w:t>
      </w:r>
    </w:p>
    <w:p w14:paraId="440205EB" w14:textId="77777777" w:rsidR="005C7DD4" w:rsidRDefault="005C7DD4" w:rsidP="005C7DD4">
      <w:pPr>
        <w:tabs>
          <w:tab w:val="left" w:pos="733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</w:t>
      </w:r>
      <w:r>
        <w:rPr>
          <w:rFonts w:ascii="Times New Roman" w:hAnsi="Times New Roman" w:cs="Times New Roman"/>
          <w:i/>
          <w:sz w:val="28"/>
          <w:szCs w:val="28"/>
        </w:rPr>
        <w:t xml:space="preserve">о предложениях 1,4,5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сказать, что они несут </w:t>
      </w:r>
      <w:r>
        <w:rPr>
          <w:rFonts w:ascii="Times New Roman" w:hAnsi="Times New Roman" w:cs="Times New Roman"/>
          <w:b/>
          <w:sz w:val="28"/>
          <w:szCs w:val="28"/>
        </w:rPr>
        <w:t xml:space="preserve">верную </w:t>
      </w:r>
      <w:r>
        <w:rPr>
          <w:rFonts w:ascii="Times New Roman" w:hAnsi="Times New Roman" w:cs="Times New Roman"/>
          <w:sz w:val="28"/>
          <w:szCs w:val="28"/>
        </w:rPr>
        <w:t xml:space="preserve">информацию, а </w:t>
      </w:r>
      <w:r>
        <w:rPr>
          <w:rFonts w:ascii="Times New Roman" w:hAnsi="Times New Roman" w:cs="Times New Roman"/>
          <w:i/>
          <w:sz w:val="28"/>
          <w:szCs w:val="28"/>
        </w:rPr>
        <w:t>предложения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ложную.</w:t>
      </w:r>
    </w:p>
    <w:p w14:paraId="1CA9E968" w14:textId="77777777" w:rsidR="005C7DD4" w:rsidRDefault="005C7DD4" w:rsidP="005C7DD4">
      <w:pPr>
        <w:tabs>
          <w:tab w:val="left" w:pos="733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Относительно, предложения Х+5=8 вообще нельзя сказать</w:t>
      </w:r>
      <w:r>
        <w:rPr>
          <w:rFonts w:ascii="Times New Roman" w:hAnsi="Times New Roman" w:cs="Times New Roman"/>
          <w:b/>
          <w:sz w:val="28"/>
          <w:szCs w:val="28"/>
        </w:rPr>
        <w:t>; истинное</w:t>
      </w:r>
      <w:r>
        <w:rPr>
          <w:rFonts w:ascii="Times New Roman" w:hAnsi="Times New Roman" w:cs="Times New Roman"/>
          <w:sz w:val="28"/>
          <w:szCs w:val="28"/>
        </w:rPr>
        <w:t xml:space="preserve"> оно или </w:t>
      </w:r>
      <w:r>
        <w:rPr>
          <w:rFonts w:ascii="Times New Roman" w:hAnsi="Times New Roman" w:cs="Times New Roman"/>
          <w:b/>
          <w:sz w:val="28"/>
          <w:szCs w:val="28"/>
        </w:rPr>
        <w:t>ложное.</w:t>
      </w:r>
    </w:p>
    <w:p w14:paraId="3D6BF6E0" w14:textId="77777777" w:rsidR="005C7DD4" w:rsidRDefault="005C7DD4" w:rsidP="005C7DD4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Высказыванием в математике называют предложение, относительно, которого имеет смысл вопрос; истинно оно или ложно.</w:t>
      </w:r>
    </w:p>
    <w:p w14:paraId="71EABCC6" w14:textId="77777777" w:rsidR="005C7DD4" w:rsidRDefault="005C7DD4" w:rsidP="005C7DD4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1,2,4,5 и 6-высказывания, при чем предложения 1,4,5 и 6 – </w:t>
      </w:r>
      <w:r>
        <w:rPr>
          <w:rFonts w:ascii="Times New Roman" w:hAnsi="Times New Roman" w:cs="Times New Roman"/>
          <w:b/>
          <w:sz w:val="28"/>
          <w:szCs w:val="28"/>
        </w:rPr>
        <w:t>истинные</w:t>
      </w:r>
      <w:r>
        <w:rPr>
          <w:rFonts w:ascii="Times New Roman" w:hAnsi="Times New Roman" w:cs="Times New Roman"/>
          <w:sz w:val="28"/>
          <w:szCs w:val="28"/>
        </w:rPr>
        <w:t xml:space="preserve">; а 2 – </w:t>
      </w:r>
      <w:r>
        <w:rPr>
          <w:rFonts w:ascii="Times New Roman" w:hAnsi="Times New Roman" w:cs="Times New Roman"/>
          <w:b/>
          <w:sz w:val="28"/>
          <w:szCs w:val="28"/>
        </w:rPr>
        <w:t>ложное.</w:t>
      </w:r>
    </w:p>
    <w:p w14:paraId="5558EA1F" w14:textId="77777777" w:rsidR="005C7DD4" w:rsidRDefault="005C7DD4" w:rsidP="005C7DD4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принято обозначать прописными буквами латинского алфавита: А, В, С….</w:t>
      </w:r>
    </w:p>
    <w:p w14:paraId="4F1A7A35" w14:textId="77777777" w:rsidR="005C7DD4" w:rsidRDefault="005C7DD4" w:rsidP="005C7DD4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высказывания </w:t>
      </w:r>
      <w:r>
        <w:rPr>
          <w:rFonts w:ascii="Times New Roman" w:hAnsi="Times New Roman" w:cs="Times New Roman"/>
          <w:b/>
          <w:sz w:val="28"/>
          <w:szCs w:val="28"/>
        </w:rPr>
        <w:t>А – истинно</w:t>
      </w:r>
      <w:r>
        <w:rPr>
          <w:rFonts w:ascii="Times New Roman" w:hAnsi="Times New Roman" w:cs="Times New Roman"/>
          <w:sz w:val="28"/>
          <w:szCs w:val="28"/>
        </w:rPr>
        <w:t xml:space="preserve">, то записывают: </w:t>
      </w:r>
      <w:r>
        <w:rPr>
          <w:rFonts w:ascii="Times New Roman" w:hAnsi="Times New Roman" w:cs="Times New Roman"/>
          <w:b/>
          <w:sz w:val="28"/>
          <w:szCs w:val="28"/>
        </w:rPr>
        <w:t>А – «и»,</w:t>
      </w:r>
      <w:r>
        <w:rPr>
          <w:rFonts w:ascii="Times New Roman" w:hAnsi="Times New Roman" w:cs="Times New Roman"/>
          <w:sz w:val="28"/>
          <w:szCs w:val="28"/>
        </w:rPr>
        <w:t xml:space="preserve"> если же высказывание </w:t>
      </w:r>
      <w:r>
        <w:rPr>
          <w:rFonts w:ascii="Times New Roman" w:hAnsi="Times New Roman" w:cs="Times New Roman"/>
          <w:b/>
          <w:sz w:val="28"/>
          <w:szCs w:val="28"/>
        </w:rPr>
        <w:t>А – ложно</w:t>
      </w:r>
      <w:r>
        <w:rPr>
          <w:rFonts w:ascii="Times New Roman" w:hAnsi="Times New Roman" w:cs="Times New Roman"/>
          <w:sz w:val="28"/>
          <w:szCs w:val="28"/>
        </w:rPr>
        <w:t xml:space="preserve">, то пишут: </w:t>
      </w:r>
      <w:r>
        <w:rPr>
          <w:rFonts w:ascii="Times New Roman" w:hAnsi="Times New Roman" w:cs="Times New Roman"/>
          <w:b/>
          <w:sz w:val="28"/>
          <w:szCs w:val="28"/>
        </w:rPr>
        <w:t>А – «л».</w:t>
      </w:r>
    </w:p>
    <w:p w14:paraId="45CF2004" w14:textId="77777777" w:rsidR="005C7DD4" w:rsidRDefault="005C7DD4" w:rsidP="005C7DD4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Истина» и «ложь»</w:t>
      </w:r>
      <w:r>
        <w:rPr>
          <w:rFonts w:ascii="Times New Roman" w:hAnsi="Times New Roman" w:cs="Times New Roman"/>
          <w:sz w:val="28"/>
          <w:szCs w:val="28"/>
        </w:rPr>
        <w:t xml:space="preserve"> называются значениями истинности высказывания. Каждое высказывание либо </w:t>
      </w:r>
      <w:r>
        <w:rPr>
          <w:rFonts w:ascii="Times New Roman" w:hAnsi="Times New Roman" w:cs="Times New Roman"/>
          <w:b/>
          <w:sz w:val="28"/>
          <w:szCs w:val="28"/>
        </w:rPr>
        <w:t>истинно,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b/>
          <w:sz w:val="28"/>
          <w:szCs w:val="28"/>
        </w:rPr>
        <w:t>ложно</w:t>
      </w:r>
      <w:r>
        <w:rPr>
          <w:rFonts w:ascii="Times New Roman" w:hAnsi="Times New Roman" w:cs="Times New Roman"/>
          <w:sz w:val="28"/>
          <w:szCs w:val="28"/>
        </w:rPr>
        <w:t>, быть одновременно тем и другим оно не может.</w:t>
      </w:r>
    </w:p>
    <w:p w14:paraId="360C0E59" w14:textId="77777777" w:rsidR="005C7DD4" w:rsidRDefault="005C7DD4" w:rsidP="005C7DD4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истинности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Х+5=8 заданной на множестве целых неотрицательных чисел, состоит из одного числа 3.</w:t>
      </w:r>
    </w:p>
    <w:p w14:paraId="078F3E75" w14:textId="77777777" w:rsidR="005C7DD4" w:rsidRDefault="005C7DD4" w:rsidP="005C7DD4">
      <w:pPr>
        <w:tabs>
          <w:tab w:val="left" w:pos="73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, которые мы рассматривали, были простыми, но можно привести примеры суждений, языковой формой которых будут сложные предложения.</w:t>
      </w:r>
    </w:p>
    <w:p w14:paraId="4E7A0753" w14:textId="3D78A718" w:rsidR="005C7DD4" w:rsidRDefault="005C7DD4" w:rsidP="005C7DD4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предложения, являясь с логической точки зрения </w:t>
      </w:r>
      <w:r>
        <w:rPr>
          <w:rFonts w:ascii="Times New Roman" w:hAnsi="Times New Roman" w:cs="Times New Roman"/>
          <w:b/>
          <w:sz w:val="28"/>
          <w:szCs w:val="28"/>
        </w:rPr>
        <w:t>составными</w:t>
      </w:r>
      <w:r>
        <w:rPr>
          <w:rFonts w:ascii="Times New Roman" w:hAnsi="Times New Roman" w:cs="Times New Roman"/>
          <w:sz w:val="28"/>
          <w:szCs w:val="28"/>
        </w:rPr>
        <w:t xml:space="preserve">, по своей грамматической структуре – </w:t>
      </w:r>
      <w:r>
        <w:rPr>
          <w:rFonts w:ascii="Times New Roman" w:hAnsi="Times New Roman" w:cs="Times New Roman"/>
          <w:b/>
          <w:sz w:val="28"/>
          <w:szCs w:val="28"/>
        </w:rPr>
        <w:t>простые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D4">
        <w:rPr>
          <w:rFonts w:ascii="Times New Roman" w:hAnsi="Times New Roman" w:cs="Times New Roman"/>
          <w:i/>
          <w:sz w:val="28"/>
          <w:szCs w:val="28"/>
        </w:rPr>
        <w:t>(смотри лекции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9E64142" w14:textId="77777777" w:rsidR="005C7DD4" w:rsidRDefault="005C7DD4" w:rsidP="005C7DD4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6C153F0" w14:textId="1EA00233" w:rsidR="005C7DD4" w:rsidRDefault="005C7DD4" w:rsidP="005C7DD4">
      <w:pPr>
        <w:tabs>
          <w:tab w:val="left" w:pos="73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Дом/задание-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конспект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проработать)</w:t>
      </w:r>
    </w:p>
    <w:p w14:paraId="7B812F5F" w14:textId="530F6E58" w:rsidR="005C7DD4" w:rsidRDefault="005C7DD4" w:rsidP="005C7DD4">
      <w:pPr>
        <w:tabs>
          <w:tab w:val="left" w:pos="73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устно</w:t>
      </w:r>
    </w:p>
    <w:p w14:paraId="1208F89E" w14:textId="4C94AF1A" w:rsidR="005C7DD4" w:rsidRDefault="005C7DD4" w:rsidP="005C7DD4">
      <w:pPr>
        <w:pStyle w:val="a3"/>
        <w:numPr>
          <w:ilvl w:val="0"/>
          <w:numId w:val="6"/>
        </w:num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математики в системе современных знаний и в системе образования?</w:t>
      </w:r>
    </w:p>
    <w:p w14:paraId="7F0E57C0" w14:textId="1B18192E" w:rsidR="005C7DD4" w:rsidRPr="005C7DD4" w:rsidRDefault="0020096F" w:rsidP="005C7DD4">
      <w:pPr>
        <w:pStyle w:val="a3"/>
        <w:numPr>
          <w:ilvl w:val="0"/>
          <w:numId w:val="6"/>
        </w:num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учебников по математике УМК «Школа России»?</w:t>
      </w:r>
    </w:p>
    <w:p w14:paraId="6A41FD4E" w14:textId="77777777" w:rsidR="00014853" w:rsidRDefault="00014853"/>
    <w:sectPr w:rsidR="0001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4A77"/>
    <w:multiLevelType w:val="hybridMultilevel"/>
    <w:tmpl w:val="C5EED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866111"/>
    <w:multiLevelType w:val="hybridMultilevel"/>
    <w:tmpl w:val="30987E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2AE4"/>
    <w:multiLevelType w:val="hybridMultilevel"/>
    <w:tmpl w:val="DF567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E02"/>
    <w:multiLevelType w:val="hybridMultilevel"/>
    <w:tmpl w:val="8A4AB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B749A"/>
    <w:multiLevelType w:val="hybridMultilevel"/>
    <w:tmpl w:val="9A6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B0FD5"/>
    <w:multiLevelType w:val="hybridMultilevel"/>
    <w:tmpl w:val="E7A07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68"/>
    <w:rsid w:val="00014853"/>
    <w:rsid w:val="0020096F"/>
    <w:rsid w:val="005C7DD4"/>
    <w:rsid w:val="009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CFCC"/>
  <w15:chartTrackingRefBased/>
  <w15:docId w15:val="{E05BF010-8A90-47D9-91FB-5F57628C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2020-05-10T09:28:00Z</dcterms:created>
  <dcterms:modified xsi:type="dcterms:W3CDTF">2020-05-10T09:41:00Z</dcterms:modified>
</cp:coreProperties>
</file>