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1C" w:rsidRPr="0086601C" w:rsidRDefault="0086601C" w:rsidP="0086601C">
      <w:pPr>
        <w:spacing w:before="4000"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</w:pPr>
      <w:proofErr w:type="spellStart"/>
      <w:r w:rsidRPr="0086601C"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  <w:t>Монтессори</w:t>
      </w:r>
      <w:proofErr w:type="spellEnd"/>
      <w:r w:rsidRPr="0086601C"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  <w:t>-педагогика</w:t>
      </w:r>
    </w:p>
    <w:p w:rsidR="0086601C" w:rsidRPr="0086601C" w:rsidRDefault="0086601C" w:rsidP="0086601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B4870"/>
          <w:sz w:val="33"/>
          <w:szCs w:val="33"/>
          <w:lang w:eastAsia="ru-RU"/>
        </w:rPr>
      </w:pPr>
      <w:r w:rsidRPr="0086601C">
        <w:rPr>
          <w:rFonts w:ascii="Arial" w:eastAsia="Times New Roman" w:hAnsi="Arial" w:cs="Arial"/>
          <w:color w:val="0B4870"/>
          <w:sz w:val="33"/>
          <w:szCs w:val="33"/>
          <w:lang w:eastAsia="ru-RU"/>
        </w:rPr>
        <w:t>Опорный конспект</w:t>
      </w:r>
    </w:p>
    <w:p w:rsidR="0086601C" w:rsidRPr="0086601C" w:rsidRDefault="0086601C" w:rsidP="0086601C">
      <w:pPr>
        <w:spacing w:after="0" w:line="240" w:lineRule="auto"/>
        <w:jc w:val="both"/>
        <w:rPr>
          <w:rFonts w:ascii="Arial" w:eastAsia="Times New Roman" w:hAnsi="Arial" w:cs="Arial"/>
          <w:color w:val="293A56"/>
          <w:sz w:val="45"/>
          <w:szCs w:val="45"/>
          <w:lang w:eastAsia="ru-RU"/>
        </w:rPr>
      </w:pPr>
      <w:r w:rsidRPr="0086601C">
        <w:rPr>
          <w:rFonts w:ascii="Arial" w:eastAsia="Times New Roman" w:hAnsi="Arial" w:cs="Arial"/>
          <w:color w:val="293A56"/>
          <w:sz w:val="45"/>
          <w:szCs w:val="45"/>
          <w:lang w:eastAsia="ru-RU"/>
        </w:rPr>
        <w:t xml:space="preserve">Подход основан Марией </w:t>
      </w:r>
      <w:proofErr w:type="spellStart"/>
      <w:r w:rsidRPr="0086601C">
        <w:rPr>
          <w:rFonts w:ascii="Arial" w:eastAsia="Times New Roman" w:hAnsi="Arial" w:cs="Arial"/>
          <w:color w:val="293A56"/>
          <w:sz w:val="45"/>
          <w:szCs w:val="45"/>
          <w:lang w:eastAsia="ru-RU"/>
        </w:rPr>
        <w:t>Монтессори</w:t>
      </w:r>
      <w:proofErr w:type="spellEnd"/>
      <w:r w:rsidRPr="0086601C">
        <w:rPr>
          <w:rFonts w:ascii="Arial" w:eastAsia="Times New Roman" w:hAnsi="Arial" w:cs="Arial"/>
          <w:color w:val="293A56"/>
          <w:sz w:val="45"/>
          <w:szCs w:val="45"/>
          <w:lang w:eastAsia="ru-RU"/>
        </w:rPr>
        <w:t xml:space="preserve"> в первой половине двадцатого века: изначально он использовался для обучения «особых» детей, потом его расширили для всех.</w:t>
      </w:r>
    </w:p>
    <w:p w:rsidR="0086601C" w:rsidRDefault="0086601C">
      <w:pP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br w:type="page"/>
      </w:r>
    </w:p>
    <w:p w:rsidR="0086601C" w:rsidRPr="0086601C" w:rsidRDefault="0086601C" w:rsidP="0086601C">
      <w:pPr>
        <w:spacing w:line="240" w:lineRule="auto"/>
        <w:jc w:val="center"/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 w:rsidRPr="0086601C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lastRenderedPageBreak/>
        <w:t xml:space="preserve">Что такое </w:t>
      </w:r>
      <w:proofErr w:type="spellStart"/>
      <w:r w:rsidRPr="0086601C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t>Монтессори</w:t>
      </w:r>
      <w:proofErr w:type="spellEnd"/>
      <w:r w:rsidRPr="0086601C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t>-педагогика?</w:t>
      </w:r>
    </w:p>
    <w:p w:rsidR="0086601C" w:rsidRPr="0086601C" w:rsidRDefault="0086601C" w:rsidP="0086601C">
      <w:pPr>
        <w:spacing w:after="0" w:line="420" w:lineRule="atLeast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86601C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t>Педагогический метод</w:t>
      </w:r>
    </w:p>
    <w:p w:rsidR="0086601C" w:rsidRPr="0086601C" w:rsidRDefault="0086601C" w:rsidP="0086601C">
      <w:pPr>
        <w:spacing w:after="0" w:line="240" w:lineRule="auto"/>
        <w:jc w:val="both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В основе простая идея — каждый ребенок рождается с внутренним потенциалом и зависит от среды, в которой он оказался. Ребенок сам проявит инициативу и творчество, если среда будет организована с учетом его потребностей и возрастных особенностей.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Развивающая среда должна быть разделена на пять зон: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</w:p>
    <w:p w:rsidR="0086601C" w:rsidRPr="0086601C" w:rsidRDefault="0086601C" w:rsidP="0086601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пространство упражнений жизненной практики</w:t>
      </w:r>
    </w:p>
    <w:p w:rsidR="0086601C" w:rsidRPr="0086601C" w:rsidRDefault="0086601C" w:rsidP="0086601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пространство сенсорного развития</w:t>
      </w:r>
    </w:p>
    <w:p w:rsidR="0086601C" w:rsidRPr="0086601C" w:rsidRDefault="0086601C" w:rsidP="0086601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уголок математики, уголок русского языка</w:t>
      </w:r>
    </w:p>
    <w:p w:rsidR="0086601C" w:rsidRPr="0086601C" w:rsidRDefault="0086601C" w:rsidP="0086601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уголок основ культуры и природы</w:t>
      </w:r>
    </w:p>
    <w:p w:rsidR="0086601C" w:rsidRPr="0086601C" w:rsidRDefault="0086601C" w:rsidP="0086601C">
      <w:pPr>
        <w:spacing w:after="0" w:line="240" w:lineRule="auto"/>
        <w:jc w:val="both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В отдельных комнатах расположены пространство продуктивной творческой деятельности и конструирования, сцена для театрализованной деятельности, пространство для сюжетно-ролевых игр, комната для развития двигательной активности.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Все организовано так, чтобы ребенок в любой момент мог начать занятие: полки с играми и материалами на уровне глаз детей и ниже, каждый материал в отдельной коробке, все материалы готовы к работе.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Педагоги используют разные методы работы. Чаще всего это свободная работа детей с материалами, коллективные занятия в кругу, свободная сюжетно-ролевая игра, творческие занятия в малой группе.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>На занятиях и в игре ребенок сам выбирает материалы, время и место работы с ними — педагог только презентует материалы, рассказывает о них, но не должен подталкивать ребенка.</w:t>
      </w:r>
    </w:p>
    <w:p w:rsidR="0086601C" w:rsidRDefault="0086601C" w:rsidP="0086601C">
      <w:pPr>
        <w:jc w:val="both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br w:type="page"/>
      </w:r>
    </w:p>
    <w:p w:rsidR="0086601C" w:rsidRPr="0086601C" w:rsidRDefault="0086601C" w:rsidP="0086601C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86601C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lastRenderedPageBreak/>
        <w:t>Чем полезен подход?</w:t>
      </w:r>
    </w:p>
    <w:p w:rsidR="0086601C" w:rsidRDefault="0086601C" w:rsidP="0086601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</w:pPr>
    </w:p>
    <w:p w:rsidR="0086601C" w:rsidRPr="0086601C" w:rsidRDefault="0086601C" w:rsidP="0086601C">
      <w:pPr>
        <w:spacing w:after="0" w:line="240" w:lineRule="auto"/>
        <w:jc w:val="both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bookmarkStart w:id="0" w:name="_GoBack"/>
      <w:bookmarkEnd w:id="0"/>
      <w:r w:rsidRPr="0086601C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Развиваются когнитивные и творческие способности.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 Большинство детей в </w:t>
      </w:r>
      <w:proofErr w:type="spellStart"/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монтессори</w:t>
      </w:r>
      <w:proofErr w:type="spellEnd"/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-группах к 6 годам осваивают счет, письмо и чтение. Также у них развиты художественные и музыкальные способности: легко рисуют, лепят, работают с ножницами, интонируют простые песни, музицируют на элементарном уровне.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Дети учатся заботе и ответственности.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Ребята живут в разновозрастных группах — старшие учатся помогать младшим, заботиться о них. В группах работают принципы уважения к себе и другому — нужно ставить игрушки на место, нельзя отбирать их у других. Это развивает ответственность за свое дело и свои поступки.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86601C">
        <w:rPr>
          <w:rFonts w:ascii="Arial" w:eastAsia="Times New Roman" w:hAnsi="Arial" w:cs="Arial"/>
          <w:b/>
          <w:bCs/>
          <w:color w:val="293A56"/>
          <w:sz w:val="30"/>
          <w:szCs w:val="30"/>
          <w:lang w:eastAsia="ru-RU"/>
        </w:rPr>
        <w:t>Дети приобретают настоящую самостоятельность.</w:t>
      </w:r>
      <w:r w:rsidRPr="0086601C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 Ребята выбирают себе игры и занятия, их никто не заставляет работать. Из-за этого к 7-8 годам у них не пропадает, а только усиливается познавательный интерес. Они готовы к самостоятельной жизни, потому что многое попробовали и у них многое получается.</w:t>
      </w:r>
    </w:p>
    <w:p w:rsidR="00CB47AE" w:rsidRDefault="00CB47AE"/>
    <w:sectPr w:rsidR="00CB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B4"/>
    <w:multiLevelType w:val="multilevel"/>
    <w:tmpl w:val="2E06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8119D"/>
    <w:multiLevelType w:val="multilevel"/>
    <w:tmpl w:val="CE7E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B0"/>
    <w:rsid w:val="001A3FB0"/>
    <w:rsid w:val="0086601C"/>
    <w:rsid w:val="00C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601C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86601C"/>
  </w:style>
  <w:style w:type="character" w:styleId="a4">
    <w:name w:val="Strong"/>
    <w:basedOn w:val="a0"/>
    <w:uiPriority w:val="22"/>
    <w:qFormat/>
    <w:rsid w:val="00866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601C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86601C"/>
  </w:style>
  <w:style w:type="character" w:styleId="a4">
    <w:name w:val="Strong"/>
    <w:basedOn w:val="a0"/>
    <w:uiPriority w:val="22"/>
    <w:qFormat/>
    <w:rsid w:val="0086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8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4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38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3533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1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3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52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2020-03-18T08:40:00Z</dcterms:created>
  <dcterms:modified xsi:type="dcterms:W3CDTF">2020-03-18T08:42:00Z</dcterms:modified>
</cp:coreProperties>
</file>