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93" w:rsidRPr="00DB4193" w:rsidRDefault="00DB4193" w:rsidP="00357A68">
      <w:pPr>
        <w:spacing w:before="5000" w:after="0" w:line="240" w:lineRule="auto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0B4870"/>
          <w:spacing w:val="15"/>
          <w:kern w:val="36"/>
          <w:sz w:val="78"/>
          <w:szCs w:val="78"/>
          <w:lang w:eastAsia="ru-RU"/>
        </w:rPr>
      </w:pPr>
      <w:proofErr w:type="spellStart"/>
      <w:r w:rsidRPr="00DB4193">
        <w:rPr>
          <w:rFonts w:ascii="Arial" w:eastAsia="Times New Roman" w:hAnsi="Arial" w:cs="Arial"/>
          <w:b/>
          <w:bCs/>
          <w:color w:val="0B4870"/>
          <w:spacing w:val="15"/>
          <w:kern w:val="36"/>
          <w:sz w:val="78"/>
          <w:szCs w:val="78"/>
          <w:lang w:eastAsia="ru-RU"/>
        </w:rPr>
        <w:t>Реджио</w:t>
      </w:r>
      <w:proofErr w:type="spellEnd"/>
      <w:r w:rsidRPr="00DB4193">
        <w:rPr>
          <w:rFonts w:ascii="Arial" w:eastAsia="Times New Roman" w:hAnsi="Arial" w:cs="Arial"/>
          <w:b/>
          <w:bCs/>
          <w:color w:val="0B4870"/>
          <w:spacing w:val="15"/>
          <w:kern w:val="36"/>
          <w:sz w:val="78"/>
          <w:szCs w:val="78"/>
          <w:lang w:eastAsia="ru-RU"/>
        </w:rPr>
        <w:t>-педагогика</w:t>
      </w:r>
    </w:p>
    <w:p w:rsidR="00DB4193" w:rsidRPr="00DB4193" w:rsidRDefault="00DB4193" w:rsidP="00DB4193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B4870"/>
          <w:sz w:val="33"/>
          <w:szCs w:val="33"/>
          <w:lang w:eastAsia="ru-RU"/>
        </w:rPr>
      </w:pPr>
      <w:r w:rsidRPr="00DB4193">
        <w:rPr>
          <w:rFonts w:ascii="Arial" w:eastAsia="Times New Roman" w:hAnsi="Arial" w:cs="Arial"/>
          <w:color w:val="0B4870"/>
          <w:sz w:val="33"/>
          <w:szCs w:val="33"/>
          <w:lang w:eastAsia="ru-RU"/>
        </w:rPr>
        <w:t>Опорный конспект</w:t>
      </w:r>
    </w:p>
    <w:p w:rsidR="00DB4193" w:rsidRDefault="00DB4193">
      <w:pPr>
        <w:rPr>
          <w:rFonts w:ascii="Arial" w:eastAsia="Times New Roman" w:hAnsi="Arial" w:cs="Arial"/>
          <w:b/>
          <w:bCs/>
          <w:color w:val="293A5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293A56"/>
          <w:sz w:val="36"/>
          <w:szCs w:val="36"/>
          <w:lang w:eastAsia="ru-RU"/>
        </w:rPr>
        <w:br w:type="page"/>
      </w:r>
    </w:p>
    <w:p w:rsidR="00DB4193" w:rsidRPr="00DB4193" w:rsidRDefault="00DB4193" w:rsidP="00357A68">
      <w:pPr>
        <w:spacing w:after="0" w:line="420" w:lineRule="atLeast"/>
        <w:jc w:val="center"/>
        <w:rPr>
          <w:rFonts w:ascii="Arial" w:eastAsia="Times New Roman" w:hAnsi="Arial" w:cs="Arial"/>
          <w:b/>
          <w:bCs/>
          <w:color w:val="293A56"/>
          <w:sz w:val="36"/>
          <w:szCs w:val="36"/>
          <w:lang w:eastAsia="ru-RU"/>
        </w:rPr>
      </w:pPr>
      <w:r w:rsidRPr="00DB4193">
        <w:rPr>
          <w:rFonts w:ascii="Arial" w:eastAsia="Times New Roman" w:hAnsi="Arial" w:cs="Arial"/>
          <w:b/>
          <w:bCs/>
          <w:color w:val="293A56"/>
          <w:sz w:val="36"/>
          <w:szCs w:val="36"/>
          <w:lang w:eastAsia="ru-RU"/>
        </w:rPr>
        <w:lastRenderedPageBreak/>
        <w:t>Что эт</w:t>
      </w:r>
      <w:bookmarkStart w:id="0" w:name="_GoBack"/>
      <w:bookmarkEnd w:id="0"/>
      <w:r w:rsidRPr="00DB4193">
        <w:rPr>
          <w:rFonts w:ascii="Arial" w:eastAsia="Times New Roman" w:hAnsi="Arial" w:cs="Arial"/>
          <w:b/>
          <w:bCs/>
          <w:color w:val="293A56"/>
          <w:sz w:val="36"/>
          <w:szCs w:val="36"/>
          <w:lang w:eastAsia="ru-RU"/>
        </w:rPr>
        <w:t>о?</w:t>
      </w:r>
    </w:p>
    <w:p w:rsidR="00DB4193" w:rsidRPr="00DB4193" w:rsidRDefault="00DB4193" w:rsidP="00DB4193">
      <w:pPr>
        <w:spacing w:after="0" w:line="240" w:lineRule="auto"/>
        <w:rPr>
          <w:rFonts w:ascii="Arial" w:eastAsia="Times New Roman" w:hAnsi="Arial" w:cs="Arial"/>
          <w:color w:val="293A56"/>
          <w:sz w:val="30"/>
          <w:szCs w:val="30"/>
          <w:lang w:eastAsia="ru-RU"/>
        </w:rPr>
      </w:pP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 xml:space="preserve">Итальянская, очень специфичная технология. В ее основе идеи Выготского и Марии </w:t>
      </w:r>
      <w:proofErr w:type="spellStart"/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Монтессори</w:t>
      </w:r>
      <w:proofErr w:type="spellEnd"/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 xml:space="preserve">. Автор технологии — </w:t>
      </w:r>
      <w:proofErr w:type="spellStart"/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Лорис</w:t>
      </w:r>
      <w:proofErr w:type="spellEnd"/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 xml:space="preserve"> </w:t>
      </w:r>
      <w:proofErr w:type="spellStart"/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Малагуцци</w:t>
      </w:r>
      <w:proofErr w:type="spellEnd"/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 xml:space="preserve">. Технология начиналась со школы, которую организовал </w:t>
      </w:r>
      <w:proofErr w:type="spellStart"/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Малагуцци</w:t>
      </w:r>
      <w:proofErr w:type="spellEnd"/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: она в отличие от других была светской и муниципальной, то есть не частной. Изначально в его детский сад приводили детей с трех лет, но позднее программу адаптировали для детей от 3 месяцев.</w:t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</w:r>
      <w:proofErr w:type="spellStart"/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Малагуцци</w:t>
      </w:r>
      <w:proofErr w:type="spellEnd"/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 xml:space="preserve"> считал, что ребенок обладает как минимум 100 языками, но 99 из них украли. Многое в жизни ребенка происходит по указке взрослых, даже праздники.</w:t>
      </w:r>
    </w:p>
    <w:p w:rsidR="00DB4193" w:rsidRDefault="00DB4193" w:rsidP="00DB4193">
      <w:pPr>
        <w:spacing w:after="0" w:line="420" w:lineRule="atLeast"/>
        <w:rPr>
          <w:rFonts w:ascii="Arial" w:eastAsia="Times New Roman" w:hAnsi="Arial" w:cs="Arial"/>
          <w:b/>
          <w:bCs/>
          <w:color w:val="293A56"/>
          <w:sz w:val="36"/>
          <w:szCs w:val="36"/>
          <w:lang w:eastAsia="ru-RU"/>
        </w:rPr>
      </w:pPr>
    </w:p>
    <w:p w:rsidR="00DB4193" w:rsidRPr="00DB4193" w:rsidRDefault="00DB4193" w:rsidP="00DB4193">
      <w:pPr>
        <w:spacing w:after="0" w:line="420" w:lineRule="atLeast"/>
        <w:rPr>
          <w:rFonts w:ascii="Arial" w:eastAsia="Times New Roman" w:hAnsi="Arial" w:cs="Arial"/>
          <w:b/>
          <w:bCs/>
          <w:color w:val="293A56"/>
          <w:sz w:val="36"/>
          <w:szCs w:val="36"/>
          <w:lang w:eastAsia="ru-RU"/>
        </w:rPr>
      </w:pPr>
      <w:r w:rsidRPr="00DB4193">
        <w:rPr>
          <w:rFonts w:ascii="Arial" w:eastAsia="Times New Roman" w:hAnsi="Arial" w:cs="Arial"/>
          <w:b/>
          <w:bCs/>
          <w:color w:val="293A56"/>
          <w:sz w:val="36"/>
          <w:szCs w:val="36"/>
          <w:lang w:eastAsia="ru-RU"/>
        </w:rPr>
        <w:t>По каким принципам работает?</w:t>
      </w:r>
    </w:p>
    <w:p w:rsidR="00DB4193" w:rsidRPr="00DB4193" w:rsidRDefault="00DB4193" w:rsidP="00DB4193">
      <w:pPr>
        <w:spacing w:after="0" w:line="240" w:lineRule="auto"/>
        <w:rPr>
          <w:rFonts w:ascii="Arial" w:eastAsia="Times New Roman" w:hAnsi="Arial" w:cs="Arial"/>
          <w:color w:val="293A56"/>
          <w:sz w:val="30"/>
          <w:szCs w:val="30"/>
          <w:lang w:eastAsia="ru-RU"/>
        </w:rPr>
      </w:pP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Основной постулат — среда должна отвечать потребностям и возможностям ребенка. Игровую среду должен создавать не только педагог, но дети и родители. Многие материалы создаются из природных материалов, даже из мусора. При этом педагоги не против современных технологий — материалами могут стать и игры на гаджетах.</w:t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  <w:t xml:space="preserve">Это почти партнерство: педагог относится к ребенку с уважением и вниманием, поощряет задавать вопросы, не спешит давать ответы, подхлестывает его фантазию, не торопит. </w:t>
      </w:r>
      <w:proofErr w:type="gramStart"/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Педагог</w:t>
      </w:r>
      <w:proofErr w:type="gramEnd"/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 xml:space="preserve"> изучив интересы ребенка разрабатывает для него небольшую программу, в рамках которой он занимается. При этом любая ситуации может стать педагогической: давать повод к познанию, размышлению.</w:t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</w:r>
    </w:p>
    <w:p w:rsidR="00DB4193" w:rsidRPr="00DB4193" w:rsidRDefault="00DB4193" w:rsidP="00DB4193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293A56"/>
          <w:sz w:val="30"/>
          <w:szCs w:val="30"/>
          <w:lang w:eastAsia="ru-RU"/>
        </w:rPr>
      </w:pP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Отдельная программа подразумевает пространство для ребенка. Он может даже уединиться и заниматься только тем, чем хочет.</w:t>
      </w:r>
    </w:p>
    <w:p w:rsidR="00DB4193" w:rsidRPr="00DB4193" w:rsidRDefault="00DB4193" w:rsidP="00DB4193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293A56"/>
          <w:sz w:val="30"/>
          <w:szCs w:val="30"/>
          <w:lang w:eastAsia="ru-RU"/>
        </w:rPr>
      </w:pP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Родитель полностью погружен в работу детского сада. Он иногда ходит с ребенком в детский сад, помогает, становится партнером.</w:t>
      </w:r>
    </w:p>
    <w:p w:rsidR="00DB4193" w:rsidRPr="00DB4193" w:rsidRDefault="00DB4193" w:rsidP="00DB4193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293A56"/>
          <w:sz w:val="30"/>
          <w:szCs w:val="30"/>
          <w:lang w:eastAsia="ru-RU"/>
        </w:rPr>
      </w:pP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 xml:space="preserve">Отсутствует оценка и контроль — нет итоговых тестирований. </w:t>
      </w:r>
      <w:proofErr w:type="spellStart"/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Реджио</w:t>
      </w:r>
      <w:proofErr w:type="spellEnd"/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-педагог использует наблюдение, фиксирует результаты работы ребенка, но не дает оценки.</w:t>
      </w:r>
    </w:p>
    <w:p w:rsidR="00DB4193" w:rsidRPr="00DB4193" w:rsidRDefault="00DB4193" w:rsidP="00DB4193">
      <w:pPr>
        <w:spacing w:after="0" w:line="420" w:lineRule="atLeast"/>
        <w:rPr>
          <w:rFonts w:ascii="Arial" w:eastAsia="Times New Roman" w:hAnsi="Arial" w:cs="Arial"/>
          <w:b/>
          <w:bCs/>
          <w:color w:val="293A56"/>
          <w:sz w:val="36"/>
          <w:szCs w:val="36"/>
          <w:lang w:eastAsia="ru-RU"/>
        </w:rPr>
      </w:pPr>
      <w:r w:rsidRPr="00DB4193">
        <w:rPr>
          <w:rFonts w:ascii="Arial" w:eastAsia="Times New Roman" w:hAnsi="Arial" w:cs="Arial"/>
          <w:b/>
          <w:bCs/>
          <w:color w:val="293A56"/>
          <w:sz w:val="36"/>
          <w:szCs w:val="36"/>
          <w:lang w:eastAsia="ru-RU"/>
        </w:rPr>
        <w:lastRenderedPageBreak/>
        <w:t>Как организована среда?</w:t>
      </w:r>
    </w:p>
    <w:p w:rsidR="00DB4193" w:rsidRPr="00DB4193" w:rsidRDefault="00DB4193" w:rsidP="00DB4193">
      <w:pPr>
        <w:spacing w:after="0" w:line="240" w:lineRule="auto"/>
        <w:rPr>
          <w:rFonts w:ascii="Arial" w:eastAsia="Times New Roman" w:hAnsi="Arial" w:cs="Arial"/>
          <w:color w:val="293A56"/>
          <w:sz w:val="30"/>
          <w:szCs w:val="30"/>
          <w:lang w:eastAsia="ru-RU"/>
        </w:rPr>
      </w:pP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1. </w:t>
      </w:r>
      <w:r w:rsidRPr="00DB4193">
        <w:rPr>
          <w:rFonts w:ascii="Arial" w:eastAsia="Times New Roman" w:hAnsi="Arial" w:cs="Arial"/>
          <w:b/>
          <w:bCs/>
          <w:color w:val="293A56"/>
          <w:sz w:val="30"/>
          <w:szCs w:val="30"/>
          <w:lang w:eastAsia="ru-RU"/>
        </w:rPr>
        <w:t>Холл.</w:t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 </w:t>
      </w:r>
      <w:proofErr w:type="gramStart"/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Нужна</w:t>
      </w:r>
      <w:proofErr w:type="gramEnd"/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 xml:space="preserve"> для развития навыков рефлексии и </w:t>
      </w:r>
      <w:proofErr w:type="spellStart"/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самопрезентации</w:t>
      </w:r>
      <w:proofErr w:type="spellEnd"/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. Также используется для работы с родителями и передачи информации.</w:t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  <w:t>2. </w:t>
      </w:r>
      <w:r w:rsidRPr="00DB4193">
        <w:rPr>
          <w:rFonts w:ascii="Arial" w:eastAsia="Times New Roman" w:hAnsi="Arial" w:cs="Arial"/>
          <w:b/>
          <w:bCs/>
          <w:color w:val="293A56"/>
          <w:sz w:val="30"/>
          <w:szCs w:val="30"/>
          <w:lang w:eastAsia="ru-RU"/>
        </w:rPr>
        <w:t>Столовая.</w:t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 Не только место для приёма пищи, но дополнительное обучающее пространство. Дети принимают участие в приготовлении и сервировке, воспитывают в себе компетентных едоков, пробуют новые вкусы, учатся понимать свои потребности в еде и отличать их от желаний.</w:t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  <w:t>3. </w:t>
      </w:r>
      <w:r w:rsidRPr="00DB4193">
        <w:rPr>
          <w:rFonts w:ascii="Arial" w:eastAsia="Times New Roman" w:hAnsi="Arial" w:cs="Arial"/>
          <w:b/>
          <w:bCs/>
          <w:color w:val="293A56"/>
          <w:sz w:val="30"/>
          <w:szCs w:val="30"/>
          <w:lang w:eastAsia="ru-RU"/>
        </w:rPr>
        <w:t>Ассамблея или место общего собрания.</w:t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 xml:space="preserve"> Тут дети планируют свой день и размышляют о </w:t>
      </w:r>
      <w:proofErr w:type="gramStart"/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сделанном</w:t>
      </w:r>
      <w:proofErr w:type="gramEnd"/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. Дети могут делать это вслух или используя магнитную доску и фотографии событий.</w:t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  <w:t>4. </w:t>
      </w:r>
      <w:r w:rsidRPr="00DB4193">
        <w:rPr>
          <w:rFonts w:ascii="Arial" w:eastAsia="Times New Roman" w:hAnsi="Arial" w:cs="Arial"/>
          <w:b/>
          <w:bCs/>
          <w:color w:val="293A56"/>
          <w:sz w:val="30"/>
          <w:szCs w:val="30"/>
          <w:lang w:eastAsia="ru-RU"/>
        </w:rPr>
        <w:t>Зона сюжетных игр.</w:t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 Здесь дети играют и развивают навыки практической жизни, гигиены, крупную и мелкую моторику.</w:t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  <w:t>5. </w:t>
      </w:r>
      <w:r w:rsidRPr="00DB4193">
        <w:rPr>
          <w:rFonts w:ascii="Arial" w:eastAsia="Times New Roman" w:hAnsi="Arial" w:cs="Arial"/>
          <w:b/>
          <w:bCs/>
          <w:color w:val="293A56"/>
          <w:sz w:val="30"/>
          <w:szCs w:val="30"/>
          <w:lang w:eastAsia="ru-RU"/>
        </w:rPr>
        <w:t>Зона сюжетных игр на улице.</w:t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 Здесь дети делают то же самое, что и в предыдущей зоне, но на свежем воздухе.</w:t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  <w:t>6. </w:t>
      </w:r>
      <w:r w:rsidRPr="00DB4193">
        <w:rPr>
          <w:rFonts w:ascii="Arial" w:eastAsia="Times New Roman" w:hAnsi="Arial" w:cs="Arial"/>
          <w:b/>
          <w:bCs/>
          <w:color w:val="293A56"/>
          <w:sz w:val="30"/>
          <w:szCs w:val="30"/>
          <w:lang w:eastAsia="ru-RU"/>
        </w:rPr>
        <w:t xml:space="preserve">Зона </w:t>
      </w:r>
      <w:proofErr w:type="spellStart"/>
      <w:r w:rsidRPr="00DB4193">
        <w:rPr>
          <w:rFonts w:ascii="Arial" w:eastAsia="Times New Roman" w:hAnsi="Arial" w:cs="Arial"/>
          <w:b/>
          <w:bCs/>
          <w:color w:val="293A56"/>
          <w:sz w:val="30"/>
          <w:szCs w:val="30"/>
          <w:lang w:eastAsia="ru-RU"/>
        </w:rPr>
        <w:t>сенсорики</w:t>
      </w:r>
      <w:proofErr w:type="spellEnd"/>
      <w:r w:rsidRPr="00DB4193">
        <w:rPr>
          <w:rFonts w:ascii="Arial" w:eastAsia="Times New Roman" w:hAnsi="Arial" w:cs="Arial"/>
          <w:b/>
          <w:bCs/>
          <w:color w:val="293A56"/>
          <w:sz w:val="30"/>
          <w:szCs w:val="30"/>
          <w:lang w:eastAsia="ru-RU"/>
        </w:rPr>
        <w:t xml:space="preserve"> и моторики.</w:t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 xml:space="preserve"> Здесь дети играют с </w:t>
      </w:r>
      <w:proofErr w:type="spellStart"/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сортерами</w:t>
      </w:r>
      <w:proofErr w:type="spellEnd"/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, пересыпают крупы и переливают воду, выкладывают паттерны, работают с различными текстурами. Так они развивают мелкую моторику, общаются, знакомятся с элементарными представлениями о физике и математике.</w:t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  <w:t>7. </w:t>
      </w:r>
      <w:r w:rsidRPr="00DB4193">
        <w:rPr>
          <w:rFonts w:ascii="Arial" w:eastAsia="Times New Roman" w:hAnsi="Arial" w:cs="Arial"/>
          <w:b/>
          <w:bCs/>
          <w:color w:val="293A56"/>
          <w:sz w:val="30"/>
          <w:szCs w:val="30"/>
          <w:lang w:eastAsia="ru-RU"/>
        </w:rPr>
        <w:t>Зона экспериментов.</w:t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 Здесь дети также развивают мелкую моторику, знакомятся с различными предметами и текстурами.</w:t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  <w:t>8. </w:t>
      </w:r>
      <w:r w:rsidRPr="00DB4193">
        <w:rPr>
          <w:rFonts w:ascii="Arial" w:eastAsia="Times New Roman" w:hAnsi="Arial" w:cs="Arial"/>
          <w:b/>
          <w:bCs/>
          <w:color w:val="293A56"/>
          <w:sz w:val="30"/>
          <w:szCs w:val="30"/>
          <w:lang w:eastAsia="ru-RU"/>
        </w:rPr>
        <w:t>Ателье.</w:t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 xml:space="preserve"> Эта зона делится на несколько </w:t>
      </w:r>
      <w:proofErr w:type="spellStart"/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подзон</w:t>
      </w:r>
      <w:proofErr w:type="spellEnd"/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: творчество, гончарная, столярная, текстиль. Здесь дети учатся творчески взаимодействовать с различными материалами, развивают моторику, учатся элементарным навыкам работы с материалами.</w:t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  <w:t>9. </w:t>
      </w:r>
      <w:r w:rsidRPr="00DB4193">
        <w:rPr>
          <w:rFonts w:ascii="Arial" w:eastAsia="Times New Roman" w:hAnsi="Arial" w:cs="Arial"/>
          <w:b/>
          <w:bCs/>
          <w:color w:val="293A56"/>
          <w:sz w:val="30"/>
          <w:szCs w:val="30"/>
          <w:lang w:eastAsia="ru-RU"/>
        </w:rPr>
        <w:t>Зона конструирования.</w:t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 xml:space="preserve"> Здесь дети работают с деревянными конструкторами, </w:t>
      </w:r>
      <w:proofErr w:type="spellStart"/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лего</w:t>
      </w:r>
      <w:proofErr w:type="spellEnd"/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, мастерят из бумаги, картона, проволоки, пластиковых труб, блоков, втулок.</w:t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  <w:t>10. </w:t>
      </w:r>
      <w:r w:rsidRPr="00DB4193">
        <w:rPr>
          <w:rFonts w:ascii="Arial" w:eastAsia="Times New Roman" w:hAnsi="Arial" w:cs="Arial"/>
          <w:b/>
          <w:bCs/>
          <w:color w:val="293A56"/>
          <w:sz w:val="30"/>
          <w:szCs w:val="30"/>
          <w:lang w:eastAsia="ru-RU"/>
        </w:rPr>
        <w:t>Книжная зона.</w:t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 xml:space="preserve"> Здесь дети читают и обсуждают </w:t>
      </w:r>
      <w:proofErr w:type="gramStart"/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прочитанное</w:t>
      </w:r>
      <w:proofErr w:type="gramEnd"/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. Для удобства зона может быть оборудована диванчиком.</w:t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lastRenderedPageBreak/>
        <w:t>11. </w:t>
      </w:r>
      <w:r w:rsidRPr="00DB4193">
        <w:rPr>
          <w:rFonts w:ascii="Arial" w:eastAsia="Times New Roman" w:hAnsi="Arial" w:cs="Arial"/>
          <w:b/>
          <w:bCs/>
          <w:color w:val="293A56"/>
          <w:sz w:val="30"/>
          <w:szCs w:val="30"/>
          <w:lang w:eastAsia="ru-RU"/>
        </w:rPr>
        <w:t>Зона театра.</w:t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 Здесь дети смотрят и показывают спектакли. Они могут использовать театр теней, марионетки и куклы, самостоятельно изготовленные в других зонах.</w:t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  <w:t>12. </w:t>
      </w:r>
      <w:r w:rsidRPr="00DB4193">
        <w:rPr>
          <w:rFonts w:ascii="Arial" w:eastAsia="Times New Roman" w:hAnsi="Arial" w:cs="Arial"/>
          <w:b/>
          <w:bCs/>
          <w:color w:val="293A56"/>
          <w:sz w:val="30"/>
          <w:szCs w:val="30"/>
          <w:lang w:eastAsia="ru-RU"/>
        </w:rPr>
        <w:t>Зона света и тени.</w:t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 Зона оборудована поворотными лампами и цветными стеклами для творческого взаимодействия со светом и тенью.</w:t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  <w:t>13. </w:t>
      </w:r>
      <w:r w:rsidRPr="00DB4193">
        <w:rPr>
          <w:rFonts w:ascii="Arial" w:eastAsia="Times New Roman" w:hAnsi="Arial" w:cs="Arial"/>
          <w:b/>
          <w:bCs/>
          <w:color w:val="293A56"/>
          <w:sz w:val="30"/>
          <w:szCs w:val="30"/>
          <w:lang w:eastAsia="ru-RU"/>
        </w:rPr>
        <w:t>Цифровое пространство.</w:t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 Здесь дети учатся исследовать окружающий мир с помощью цифровых технологий: веб-камеры, проектора, микроскопа с возможностью фотографирования.</w:t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  <w:t>14. </w:t>
      </w:r>
      <w:r w:rsidRPr="00DB4193">
        <w:rPr>
          <w:rFonts w:ascii="Arial" w:eastAsia="Times New Roman" w:hAnsi="Arial" w:cs="Arial"/>
          <w:b/>
          <w:bCs/>
          <w:color w:val="293A56"/>
          <w:sz w:val="30"/>
          <w:szCs w:val="30"/>
          <w:lang w:eastAsia="ru-RU"/>
        </w:rPr>
        <w:t>Зона математики.</w:t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 Здесь дети учатся считать и выполнять простейшие математические операции.</w:t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  <w:t>15. </w:t>
      </w:r>
      <w:r w:rsidRPr="00DB4193">
        <w:rPr>
          <w:rFonts w:ascii="Arial" w:eastAsia="Times New Roman" w:hAnsi="Arial" w:cs="Arial"/>
          <w:b/>
          <w:bCs/>
          <w:color w:val="293A56"/>
          <w:sz w:val="30"/>
          <w:szCs w:val="30"/>
          <w:lang w:eastAsia="ru-RU"/>
        </w:rPr>
        <w:t>Зона письма.</w:t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 Здесь дети изучают алфавит и учатся писать.</w:t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  <w:t>16. </w:t>
      </w:r>
      <w:r w:rsidRPr="00DB4193">
        <w:rPr>
          <w:rFonts w:ascii="Arial" w:eastAsia="Times New Roman" w:hAnsi="Arial" w:cs="Arial"/>
          <w:b/>
          <w:bCs/>
          <w:color w:val="293A56"/>
          <w:sz w:val="30"/>
          <w:szCs w:val="30"/>
          <w:lang w:eastAsia="ru-RU"/>
        </w:rPr>
        <w:t>Зона музыки и звуков.</w:t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 Здесь дети могут извлекать звуки, знакомиться с инструментами, музицировать и петь.</w:t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  <w:t>17. </w:t>
      </w:r>
      <w:r w:rsidRPr="00DB4193">
        <w:rPr>
          <w:rFonts w:ascii="Arial" w:eastAsia="Times New Roman" w:hAnsi="Arial" w:cs="Arial"/>
          <w:b/>
          <w:bCs/>
          <w:color w:val="293A56"/>
          <w:sz w:val="30"/>
          <w:szCs w:val="30"/>
          <w:lang w:eastAsia="ru-RU"/>
        </w:rPr>
        <w:t>Зона движения.</w:t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 Эта зона помогает выплеснуть эмоции: можно бегать, прыгать, танцевать и делать зарядку.</w:t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  <w:t>18. </w:t>
      </w:r>
      <w:r w:rsidRPr="00DB4193">
        <w:rPr>
          <w:rFonts w:ascii="Arial" w:eastAsia="Times New Roman" w:hAnsi="Arial" w:cs="Arial"/>
          <w:b/>
          <w:bCs/>
          <w:color w:val="293A56"/>
          <w:sz w:val="30"/>
          <w:szCs w:val="30"/>
          <w:lang w:eastAsia="ru-RU"/>
        </w:rPr>
        <w:t>Мини-сад.</w:t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 Здесь дети учатся ухаживать за растениями и наблюдать за природой.</w:t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  <w:t>19. </w:t>
      </w:r>
      <w:r w:rsidRPr="00DB4193">
        <w:rPr>
          <w:rFonts w:ascii="Arial" w:eastAsia="Times New Roman" w:hAnsi="Arial" w:cs="Arial"/>
          <w:b/>
          <w:bCs/>
          <w:color w:val="293A56"/>
          <w:sz w:val="30"/>
          <w:szCs w:val="30"/>
          <w:lang w:eastAsia="ru-RU"/>
        </w:rPr>
        <w:t>Территория для прогулок.</w:t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 Эта территория может быть оборудована специальными материалами, а может быть просто предоставлена детям для свободных прогулок.</w:t>
      </w:r>
    </w:p>
    <w:p w:rsidR="00DB4193" w:rsidRDefault="00DB4193">
      <w:pPr>
        <w:rPr>
          <w:rFonts w:ascii="Arial" w:eastAsia="Times New Roman" w:hAnsi="Arial" w:cs="Arial"/>
          <w:b/>
          <w:bCs/>
          <w:color w:val="0B4870"/>
          <w:sz w:val="60"/>
          <w:szCs w:val="60"/>
          <w:lang w:eastAsia="ru-RU"/>
        </w:rPr>
      </w:pPr>
      <w:r>
        <w:rPr>
          <w:rFonts w:ascii="Arial" w:eastAsia="Times New Roman" w:hAnsi="Arial" w:cs="Arial"/>
          <w:b/>
          <w:bCs/>
          <w:color w:val="0B4870"/>
          <w:sz w:val="60"/>
          <w:szCs w:val="60"/>
          <w:lang w:eastAsia="ru-RU"/>
        </w:rPr>
        <w:br w:type="page"/>
      </w:r>
    </w:p>
    <w:p w:rsidR="00DB4193" w:rsidRPr="00DB4193" w:rsidRDefault="00DB4193" w:rsidP="00DB4193">
      <w:pPr>
        <w:spacing w:line="240" w:lineRule="auto"/>
        <w:jc w:val="center"/>
        <w:rPr>
          <w:rFonts w:ascii="Arial" w:eastAsia="Times New Roman" w:hAnsi="Arial" w:cs="Arial"/>
          <w:b/>
          <w:bCs/>
          <w:color w:val="0B4870"/>
          <w:sz w:val="60"/>
          <w:szCs w:val="60"/>
          <w:lang w:eastAsia="ru-RU"/>
        </w:rPr>
      </w:pPr>
      <w:r w:rsidRPr="00DB4193">
        <w:rPr>
          <w:rFonts w:ascii="Arial" w:eastAsia="Times New Roman" w:hAnsi="Arial" w:cs="Arial"/>
          <w:b/>
          <w:bCs/>
          <w:color w:val="0B4870"/>
          <w:sz w:val="60"/>
          <w:szCs w:val="60"/>
          <w:lang w:eastAsia="ru-RU"/>
        </w:rPr>
        <w:lastRenderedPageBreak/>
        <w:t>Каких целей достигает ребенок?</w:t>
      </w:r>
    </w:p>
    <w:p w:rsidR="00DB4193" w:rsidRPr="00DB4193" w:rsidRDefault="00DB4193" w:rsidP="00DB4193">
      <w:pPr>
        <w:spacing w:after="0" w:line="240" w:lineRule="auto"/>
        <w:rPr>
          <w:rFonts w:ascii="Arial" w:eastAsia="Times New Roman" w:hAnsi="Arial" w:cs="Arial"/>
          <w:color w:val="293A56"/>
          <w:sz w:val="30"/>
          <w:szCs w:val="30"/>
          <w:lang w:eastAsia="ru-RU"/>
        </w:rPr>
      </w:pP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Учится партнерству. Детей учат работать в группах, чтобы они учились договариваться, сотрудничать, привыкали к тому, что они «не одни».</w:t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  <w:t>Изучает культуру. Занятия не ограничиваются средой детского сада: детей водят на экскурсии, помогают понять отношения между людьми, правила общества, традиции.</w:t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  <w:t>Учится свободному выбору. Ребенок сам выбирает темп занятий, материалы, с которыми будет играть.</w:t>
      </w:r>
    </w:p>
    <w:p w:rsidR="00DB4193" w:rsidRDefault="00DB4193" w:rsidP="00DB4193">
      <w:pPr>
        <w:spacing w:line="240" w:lineRule="auto"/>
        <w:jc w:val="center"/>
        <w:rPr>
          <w:rFonts w:ascii="Arial" w:eastAsia="Times New Roman" w:hAnsi="Arial" w:cs="Arial"/>
          <w:b/>
          <w:bCs/>
          <w:color w:val="0B4870"/>
          <w:sz w:val="60"/>
          <w:szCs w:val="60"/>
          <w:lang w:eastAsia="ru-RU"/>
        </w:rPr>
      </w:pPr>
    </w:p>
    <w:p w:rsidR="00DB4193" w:rsidRPr="00DB4193" w:rsidRDefault="00DB4193" w:rsidP="00DB4193">
      <w:pPr>
        <w:spacing w:line="240" w:lineRule="auto"/>
        <w:jc w:val="center"/>
        <w:rPr>
          <w:rFonts w:ascii="Arial" w:eastAsia="Times New Roman" w:hAnsi="Arial" w:cs="Arial"/>
          <w:b/>
          <w:bCs/>
          <w:color w:val="0B4870"/>
          <w:sz w:val="60"/>
          <w:szCs w:val="60"/>
          <w:lang w:eastAsia="ru-RU"/>
        </w:rPr>
      </w:pPr>
      <w:r w:rsidRPr="00DB4193">
        <w:rPr>
          <w:rFonts w:ascii="Arial" w:eastAsia="Times New Roman" w:hAnsi="Arial" w:cs="Arial"/>
          <w:b/>
          <w:bCs/>
          <w:color w:val="0B4870"/>
          <w:sz w:val="60"/>
          <w:szCs w:val="60"/>
          <w:lang w:eastAsia="ru-RU"/>
        </w:rPr>
        <w:t>Каким должен быть педагог?</w:t>
      </w:r>
    </w:p>
    <w:p w:rsidR="00DB4193" w:rsidRPr="00DB4193" w:rsidRDefault="00DB4193" w:rsidP="00DB4193">
      <w:pPr>
        <w:spacing w:after="0" w:line="240" w:lineRule="auto"/>
        <w:rPr>
          <w:rFonts w:ascii="Arial" w:eastAsia="Times New Roman" w:hAnsi="Arial" w:cs="Arial"/>
          <w:color w:val="293A56"/>
          <w:sz w:val="30"/>
          <w:szCs w:val="30"/>
          <w:lang w:eastAsia="ru-RU"/>
        </w:rPr>
      </w:pP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Должен соблюдать шесть правил:</w:t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</w: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</w:r>
    </w:p>
    <w:p w:rsidR="00DB4193" w:rsidRPr="00DB4193" w:rsidRDefault="00DB4193" w:rsidP="00DB4193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293A56"/>
          <w:sz w:val="30"/>
          <w:szCs w:val="30"/>
          <w:lang w:eastAsia="ru-RU"/>
        </w:rPr>
      </w:pP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Уважать ребенка и смотреть ему в глаза.</w:t>
      </w:r>
    </w:p>
    <w:p w:rsidR="00DB4193" w:rsidRPr="00DB4193" w:rsidRDefault="00DB4193" w:rsidP="00DB4193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293A56"/>
          <w:sz w:val="30"/>
          <w:szCs w:val="30"/>
          <w:lang w:eastAsia="ru-RU"/>
        </w:rPr>
      </w:pP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Объяснить правила и задать вопрос. Только так, а не наоборот.</w:t>
      </w:r>
    </w:p>
    <w:p w:rsidR="00DB4193" w:rsidRPr="00DB4193" w:rsidRDefault="00DB4193" w:rsidP="00DB4193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293A56"/>
          <w:sz w:val="30"/>
          <w:szCs w:val="30"/>
          <w:lang w:eastAsia="ru-RU"/>
        </w:rPr>
      </w:pP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Не «неправильно», а «по-другому».</w:t>
      </w:r>
    </w:p>
    <w:p w:rsidR="00DB4193" w:rsidRPr="00DB4193" w:rsidRDefault="00DB4193" w:rsidP="00DB4193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293A56"/>
          <w:sz w:val="30"/>
          <w:szCs w:val="30"/>
          <w:lang w:eastAsia="ru-RU"/>
        </w:rPr>
      </w:pP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Предлагать выбор и не торопить.</w:t>
      </w:r>
    </w:p>
    <w:p w:rsidR="00DB4193" w:rsidRPr="00DB4193" w:rsidRDefault="00DB4193" w:rsidP="00DB4193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293A56"/>
          <w:sz w:val="30"/>
          <w:szCs w:val="30"/>
          <w:lang w:eastAsia="ru-RU"/>
        </w:rPr>
      </w:pP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Учиться в любой ситуации.</w:t>
      </w:r>
    </w:p>
    <w:p w:rsidR="00DB4193" w:rsidRPr="00DB4193" w:rsidRDefault="00DB4193" w:rsidP="00DB4193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293A56"/>
          <w:sz w:val="30"/>
          <w:szCs w:val="30"/>
          <w:lang w:eastAsia="ru-RU"/>
        </w:rPr>
      </w:pPr>
      <w:r w:rsidRPr="00DB4193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Фантазировать важнее, чем читать.</w:t>
      </w:r>
    </w:p>
    <w:p w:rsidR="001D1C77" w:rsidRDefault="001D1C77"/>
    <w:sectPr w:rsidR="001D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932"/>
    <w:multiLevelType w:val="multilevel"/>
    <w:tmpl w:val="1E9C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835807"/>
    <w:multiLevelType w:val="multilevel"/>
    <w:tmpl w:val="BD76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021394"/>
    <w:multiLevelType w:val="multilevel"/>
    <w:tmpl w:val="AE22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4A205D"/>
    <w:multiLevelType w:val="multilevel"/>
    <w:tmpl w:val="B056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E55983"/>
    <w:multiLevelType w:val="multilevel"/>
    <w:tmpl w:val="9ED8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FC"/>
    <w:rsid w:val="001D1C77"/>
    <w:rsid w:val="00357A68"/>
    <w:rsid w:val="007371FC"/>
    <w:rsid w:val="00DB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4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1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B4193"/>
    <w:rPr>
      <w:color w:val="0000FF"/>
      <w:u w:val="single"/>
    </w:rPr>
  </w:style>
  <w:style w:type="character" w:customStyle="1" w:styleId="t758breadcrumb-divider">
    <w:name w:val="t758__breadcrumb-divider"/>
    <w:basedOn w:val="a0"/>
    <w:rsid w:val="00DB4193"/>
  </w:style>
  <w:style w:type="character" w:styleId="a4">
    <w:name w:val="Strong"/>
    <w:basedOn w:val="a0"/>
    <w:uiPriority w:val="22"/>
    <w:qFormat/>
    <w:rsid w:val="00DB41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4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1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B4193"/>
    <w:rPr>
      <w:color w:val="0000FF"/>
      <w:u w:val="single"/>
    </w:rPr>
  </w:style>
  <w:style w:type="character" w:customStyle="1" w:styleId="t758breadcrumb-divider">
    <w:name w:val="t758__breadcrumb-divider"/>
    <w:basedOn w:val="a0"/>
    <w:rsid w:val="00DB4193"/>
  </w:style>
  <w:style w:type="character" w:styleId="a4">
    <w:name w:val="Strong"/>
    <w:basedOn w:val="a0"/>
    <w:uiPriority w:val="22"/>
    <w:qFormat/>
    <w:rsid w:val="00DB4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0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66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59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6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012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8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5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052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44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9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74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79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5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06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204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5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79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092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546391">
                              <w:marLeft w:val="0"/>
                              <w:marRight w:val="0"/>
                              <w:marTop w:val="660"/>
                              <w:marBottom w:val="8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3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560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28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898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77005">
                              <w:marLeft w:val="0"/>
                              <w:marRight w:val="0"/>
                              <w:marTop w:val="660"/>
                              <w:marBottom w:val="8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70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541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2020-03-18T09:25:00Z</dcterms:created>
  <dcterms:modified xsi:type="dcterms:W3CDTF">2020-03-26T13:41:00Z</dcterms:modified>
</cp:coreProperties>
</file>