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03" w:rsidRPr="00264C03" w:rsidRDefault="00264C03" w:rsidP="00264C03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B4870"/>
          <w:spacing w:val="25"/>
          <w:sz w:val="28"/>
          <w:szCs w:val="28"/>
          <w:lang w:eastAsia="ru-RU"/>
        </w:rPr>
      </w:pPr>
      <w:r w:rsidRPr="00264C03">
        <w:rPr>
          <w:rFonts w:ascii="Times New Roman" w:eastAsia="Times New Roman" w:hAnsi="Times New Roman" w:cs="Times New Roman"/>
          <w:b/>
          <w:bCs/>
          <w:color w:val="0B4870"/>
          <w:spacing w:val="25"/>
          <w:sz w:val="28"/>
          <w:szCs w:val="28"/>
          <w:lang w:eastAsia="ru-RU"/>
        </w:rPr>
        <w:t xml:space="preserve">Развивающие игры </w:t>
      </w:r>
      <w:proofErr w:type="spellStart"/>
      <w:r w:rsidRPr="00264C03">
        <w:rPr>
          <w:rFonts w:ascii="Times New Roman" w:eastAsia="Times New Roman" w:hAnsi="Times New Roman" w:cs="Times New Roman"/>
          <w:b/>
          <w:bCs/>
          <w:color w:val="0B4870"/>
          <w:spacing w:val="25"/>
          <w:sz w:val="28"/>
          <w:szCs w:val="28"/>
          <w:lang w:eastAsia="ru-RU"/>
        </w:rPr>
        <w:t>Воскобовича</w:t>
      </w:r>
      <w:proofErr w:type="spellEnd"/>
    </w:p>
    <w:p w:rsidR="00264C03" w:rsidRPr="00264C03" w:rsidRDefault="00264C03" w:rsidP="00264C03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B4870"/>
          <w:sz w:val="28"/>
          <w:szCs w:val="28"/>
          <w:lang w:eastAsia="ru-RU"/>
        </w:rPr>
      </w:pPr>
      <w:r w:rsidRPr="00264C03">
        <w:rPr>
          <w:rFonts w:ascii="Times New Roman" w:eastAsia="Times New Roman" w:hAnsi="Times New Roman" w:cs="Times New Roman"/>
          <w:color w:val="0B4870"/>
          <w:sz w:val="28"/>
          <w:szCs w:val="28"/>
          <w:lang w:eastAsia="ru-RU"/>
        </w:rPr>
        <w:t>Опорный конспект</w:t>
      </w:r>
    </w:p>
    <w:p w:rsidR="00264C03" w:rsidRPr="00264C03" w:rsidRDefault="00264C03" w:rsidP="00264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</w:pPr>
      <w:r w:rsidRPr="00264C03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>Популярные игры сопровождают увлекательные сказки, которые помогают ребенку быстрее освоить цифры, формы или буквы. Рекомендованы детям дошкольного и младшего школьного возраста, в том числе и с ограниченными возможностями здоровья.</w:t>
      </w:r>
    </w:p>
    <w:p w:rsidR="00264C03" w:rsidRPr="00264C03" w:rsidRDefault="00264C03" w:rsidP="00264C0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B4870"/>
          <w:sz w:val="28"/>
          <w:szCs w:val="28"/>
          <w:lang w:eastAsia="ru-RU"/>
        </w:rPr>
      </w:pPr>
      <w:r w:rsidRPr="00264C03">
        <w:rPr>
          <w:rFonts w:ascii="Times New Roman" w:eastAsia="Times New Roman" w:hAnsi="Times New Roman" w:cs="Times New Roman"/>
          <w:b/>
          <w:bCs/>
          <w:color w:val="0B4870"/>
          <w:sz w:val="28"/>
          <w:szCs w:val="28"/>
          <w:lang w:eastAsia="ru-RU"/>
        </w:rPr>
        <w:t xml:space="preserve">Что такое Развивающие игры </w:t>
      </w:r>
      <w:proofErr w:type="spellStart"/>
      <w:r w:rsidRPr="00264C03">
        <w:rPr>
          <w:rFonts w:ascii="Times New Roman" w:eastAsia="Times New Roman" w:hAnsi="Times New Roman" w:cs="Times New Roman"/>
          <w:b/>
          <w:bCs/>
          <w:color w:val="0B4870"/>
          <w:sz w:val="28"/>
          <w:szCs w:val="28"/>
          <w:lang w:eastAsia="ru-RU"/>
        </w:rPr>
        <w:t>Воскобовича</w:t>
      </w:r>
      <w:proofErr w:type="spellEnd"/>
      <w:r w:rsidRPr="00264C03">
        <w:rPr>
          <w:rFonts w:ascii="Times New Roman" w:eastAsia="Times New Roman" w:hAnsi="Times New Roman" w:cs="Times New Roman"/>
          <w:b/>
          <w:bCs/>
          <w:color w:val="0B4870"/>
          <w:sz w:val="28"/>
          <w:szCs w:val="28"/>
          <w:lang w:eastAsia="ru-RU"/>
        </w:rPr>
        <w:t>?</w:t>
      </w:r>
    </w:p>
    <w:p w:rsidR="006F07C5" w:rsidRDefault="00264C03" w:rsidP="00264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</w:pPr>
      <w:r w:rsidRPr="00264C03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 xml:space="preserve">Цель технологии </w:t>
      </w:r>
      <w:proofErr w:type="spellStart"/>
      <w:r w:rsidRPr="00264C03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>Воскобовича</w:t>
      </w:r>
      <w:proofErr w:type="spellEnd"/>
      <w:r w:rsidRPr="00264C03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 xml:space="preserve"> — построение педагогического процесса, способствующего</w:t>
      </w:r>
      <w:r w:rsidR="006F07C5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 xml:space="preserve"> </w:t>
      </w:r>
    </w:p>
    <w:p w:rsidR="006F07C5" w:rsidRDefault="00264C03" w:rsidP="00264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</w:pPr>
      <w:r w:rsidRPr="00264C03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>интеллектуально-творческому развитию детей в игре.</w:t>
      </w:r>
      <w:r w:rsidR="006F07C5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 xml:space="preserve"> </w:t>
      </w:r>
    </w:p>
    <w:p w:rsidR="006F07C5" w:rsidRDefault="006F07C5" w:rsidP="00264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</w:pPr>
    </w:p>
    <w:p w:rsidR="00264C03" w:rsidRPr="00264C03" w:rsidRDefault="00264C03" w:rsidP="00264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</w:pPr>
      <w:r w:rsidRPr="00264C03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>Технология разработана для детей раннего возраста, дошкольного и младшего школьного возраста, а также для детей с ограниченными возможностями здоровья. Ее реализуют через разнообразные игры, соединенные несколькими сюжетами, и предметно-развивающую среду «Фиолетовый лес».</w:t>
      </w:r>
      <w:r w:rsidR="006F07C5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 xml:space="preserve"> </w:t>
      </w:r>
    </w:p>
    <w:p w:rsidR="00264C03" w:rsidRPr="00264C03" w:rsidRDefault="00264C03" w:rsidP="00264C03">
      <w:pPr>
        <w:spacing w:after="0" w:line="695" w:lineRule="atLeast"/>
        <w:jc w:val="center"/>
        <w:rPr>
          <w:rFonts w:ascii="Times New Roman" w:eastAsia="Times New Roman" w:hAnsi="Times New Roman" w:cs="Times New Roman"/>
          <w:b/>
          <w:bCs/>
          <w:color w:val="293A56"/>
          <w:sz w:val="28"/>
          <w:szCs w:val="28"/>
          <w:lang w:eastAsia="ru-RU"/>
        </w:rPr>
      </w:pPr>
      <w:r w:rsidRPr="00264C03">
        <w:rPr>
          <w:rFonts w:ascii="Times New Roman" w:eastAsia="Times New Roman" w:hAnsi="Times New Roman" w:cs="Times New Roman"/>
          <w:b/>
          <w:bCs/>
          <w:color w:val="293A56"/>
          <w:sz w:val="28"/>
          <w:szCs w:val="28"/>
          <w:lang w:eastAsia="ru-RU"/>
        </w:rPr>
        <w:t>Особенности технологии</w:t>
      </w:r>
    </w:p>
    <w:p w:rsidR="006F07C5" w:rsidRDefault="00264C03" w:rsidP="00264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</w:pPr>
      <w:r w:rsidRPr="00264C03">
        <w:rPr>
          <w:rFonts w:ascii="Times New Roman" w:eastAsia="Times New Roman" w:hAnsi="Times New Roman" w:cs="Times New Roman"/>
          <w:b/>
          <w:bCs/>
          <w:color w:val="293A56"/>
          <w:sz w:val="28"/>
          <w:szCs w:val="28"/>
          <w:lang w:eastAsia="ru-RU"/>
        </w:rPr>
        <w:t>1. Широкий возрастной диапазон участников игр.</w:t>
      </w:r>
      <w:r w:rsidR="006F07C5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 xml:space="preserve"> </w:t>
      </w:r>
      <w:r w:rsidRPr="00264C03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>С одной и той же игрой могут заниматься дети раннего возраста, семи лет, а иногда и ученики средней школы.</w:t>
      </w:r>
      <w:r w:rsidR="006F07C5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 xml:space="preserve"> </w:t>
      </w:r>
    </w:p>
    <w:p w:rsidR="006F07C5" w:rsidRDefault="006F07C5" w:rsidP="00264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</w:pPr>
    </w:p>
    <w:p w:rsidR="006F07C5" w:rsidRDefault="006F07C5" w:rsidP="00264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</w:pPr>
    </w:p>
    <w:p w:rsidR="006F07C5" w:rsidRDefault="00264C03" w:rsidP="00264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</w:pPr>
      <w:r w:rsidRPr="00264C03">
        <w:rPr>
          <w:rFonts w:ascii="Times New Roman" w:eastAsia="Times New Roman" w:hAnsi="Times New Roman" w:cs="Times New Roman"/>
          <w:b/>
          <w:bCs/>
          <w:color w:val="293A56"/>
          <w:sz w:val="28"/>
          <w:szCs w:val="28"/>
          <w:lang w:eastAsia="ru-RU"/>
        </w:rPr>
        <w:t>2. Многофункциональность развивающих игр.</w:t>
      </w:r>
      <w:r w:rsidR="006F07C5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 xml:space="preserve"> </w:t>
      </w:r>
      <w:r w:rsidRPr="00264C03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 xml:space="preserve">С одной стороны, с помощью одной игры можно решать большое количество образовательных и воспитательных задач — развивать </w:t>
      </w:r>
      <w:proofErr w:type="spellStart"/>
      <w:r w:rsidRPr="00264C03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>сенсорику</w:t>
      </w:r>
      <w:proofErr w:type="spellEnd"/>
      <w:r w:rsidRPr="00264C03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>, моторику, речь и другие когнитивные процессы. С другой стороны, одну задачу можно решить с помощью разных игр.</w:t>
      </w:r>
      <w:r w:rsidR="006F07C5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 xml:space="preserve">  </w:t>
      </w:r>
    </w:p>
    <w:p w:rsidR="006F07C5" w:rsidRDefault="006F07C5" w:rsidP="00264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 xml:space="preserve"> </w:t>
      </w:r>
    </w:p>
    <w:p w:rsidR="006F07C5" w:rsidRDefault="006F07C5" w:rsidP="00264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</w:pPr>
    </w:p>
    <w:p w:rsidR="006F07C5" w:rsidRDefault="00264C03" w:rsidP="00264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</w:pPr>
      <w:r w:rsidRPr="00264C03">
        <w:rPr>
          <w:rFonts w:ascii="Times New Roman" w:eastAsia="Times New Roman" w:hAnsi="Times New Roman" w:cs="Times New Roman"/>
          <w:b/>
          <w:bCs/>
          <w:color w:val="293A56"/>
          <w:sz w:val="28"/>
          <w:szCs w:val="28"/>
          <w:lang w:eastAsia="ru-RU"/>
        </w:rPr>
        <w:t>3. Вариативность.</w:t>
      </w:r>
      <w:r w:rsidR="006F07C5">
        <w:rPr>
          <w:rFonts w:ascii="Times New Roman" w:eastAsia="Times New Roman" w:hAnsi="Times New Roman" w:cs="Times New Roman"/>
          <w:b/>
          <w:bCs/>
          <w:color w:val="293A56"/>
          <w:sz w:val="28"/>
          <w:szCs w:val="28"/>
          <w:lang w:eastAsia="ru-RU"/>
        </w:rPr>
        <w:t xml:space="preserve"> </w:t>
      </w:r>
      <w:r w:rsidRPr="00264C03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>Во-первых, в рамках одной игры можно усложнять задачу для каждого ребенка, ориентируясь на зону ближайшего развития. Во-вторых, каждая игра предполагает множество вариаций ее проигрывания, возможность придумывания все новых и новых способов занятий с ней.</w:t>
      </w:r>
      <w:r w:rsidR="006F07C5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 xml:space="preserve"> </w:t>
      </w:r>
    </w:p>
    <w:p w:rsidR="006F07C5" w:rsidRDefault="006F07C5" w:rsidP="00264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</w:pPr>
    </w:p>
    <w:p w:rsidR="006F07C5" w:rsidRDefault="006F07C5" w:rsidP="00264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</w:pPr>
    </w:p>
    <w:p w:rsidR="006F07C5" w:rsidRDefault="00264C03" w:rsidP="00264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</w:pPr>
      <w:r w:rsidRPr="00264C03">
        <w:rPr>
          <w:rFonts w:ascii="Times New Roman" w:eastAsia="Times New Roman" w:hAnsi="Times New Roman" w:cs="Times New Roman"/>
          <w:b/>
          <w:bCs/>
          <w:color w:val="293A56"/>
          <w:sz w:val="28"/>
          <w:szCs w:val="28"/>
          <w:lang w:eastAsia="ru-RU"/>
        </w:rPr>
        <w:t>4. Сказочность.</w:t>
      </w:r>
      <w:r w:rsidR="006F07C5">
        <w:rPr>
          <w:rFonts w:ascii="Times New Roman" w:eastAsia="Times New Roman" w:hAnsi="Times New Roman" w:cs="Times New Roman"/>
          <w:b/>
          <w:bCs/>
          <w:color w:val="293A56"/>
          <w:sz w:val="28"/>
          <w:szCs w:val="28"/>
          <w:lang w:eastAsia="ru-RU"/>
        </w:rPr>
        <w:t xml:space="preserve"> </w:t>
      </w:r>
      <w:r w:rsidRPr="00264C03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 xml:space="preserve">Вся технология выстроена на построении и использовании в работе с детьми «длительных» и «быстрых» сказок. Каждую игру сопровождает сказочный персонаж, в ней есть сюжет. «Длительные» сказки проходят в несколько занятий и завязаны на одной игре, например, сказка «Тайна Ворона Метра, или Сказка об удивительных приключениях-превращениях Квадрата» (игра «Квадрат </w:t>
      </w:r>
      <w:proofErr w:type="spellStart"/>
      <w:r w:rsidRPr="00264C03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>Воскобовича</w:t>
      </w:r>
      <w:proofErr w:type="spellEnd"/>
      <w:r w:rsidRPr="00264C03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 xml:space="preserve"> двухцветный»).</w:t>
      </w:r>
      <w:r w:rsidR="006F07C5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 xml:space="preserve"> </w:t>
      </w:r>
    </w:p>
    <w:p w:rsidR="006F07C5" w:rsidRDefault="006F07C5" w:rsidP="00264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</w:pPr>
    </w:p>
    <w:p w:rsidR="006F07C5" w:rsidRDefault="006F07C5" w:rsidP="00264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</w:pPr>
    </w:p>
    <w:p w:rsidR="006F07C5" w:rsidRDefault="00264C03" w:rsidP="00264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</w:pPr>
      <w:r w:rsidRPr="00264C03">
        <w:rPr>
          <w:rFonts w:ascii="Times New Roman" w:eastAsia="Times New Roman" w:hAnsi="Times New Roman" w:cs="Times New Roman"/>
          <w:b/>
          <w:bCs/>
          <w:color w:val="293A56"/>
          <w:sz w:val="28"/>
          <w:szCs w:val="28"/>
          <w:lang w:eastAsia="ru-RU"/>
        </w:rPr>
        <w:lastRenderedPageBreak/>
        <w:t>5. Взаимосвязь развивающих пособий.</w:t>
      </w:r>
      <w:r w:rsidR="006F07C5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 xml:space="preserve"> </w:t>
      </w:r>
      <w:r w:rsidRPr="00264C03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>Существуют четкие логические связи между играми. Например, система ориентировки в играх «</w:t>
      </w:r>
      <w:proofErr w:type="spellStart"/>
      <w:r w:rsidRPr="00264C03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>Геовизор</w:t>
      </w:r>
      <w:proofErr w:type="spellEnd"/>
      <w:r w:rsidRPr="00264C03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>», «</w:t>
      </w:r>
      <w:proofErr w:type="spellStart"/>
      <w:r w:rsidRPr="00264C03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>Геоконт</w:t>
      </w:r>
      <w:proofErr w:type="spellEnd"/>
      <w:r w:rsidRPr="00264C03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 xml:space="preserve"> Малыш», «</w:t>
      </w:r>
      <w:proofErr w:type="spellStart"/>
      <w:r w:rsidRPr="00264C03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>Геоконт</w:t>
      </w:r>
      <w:proofErr w:type="spellEnd"/>
      <w:r w:rsidRPr="00264C03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 xml:space="preserve"> Великан», комплекте «</w:t>
      </w:r>
      <w:proofErr w:type="spellStart"/>
      <w:r w:rsidRPr="00264C03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>Коврограф</w:t>
      </w:r>
      <w:proofErr w:type="spellEnd"/>
      <w:r w:rsidRPr="00264C03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 xml:space="preserve"> Ларчик», графическом тренажере «</w:t>
      </w:r>
      <w:proofErr w:type="spellStart"/>
      <w:r w:rsidRPr="00264C03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>Игровизор</w:t>
      </w:r>
      <w:proofErr w:type="spellEnd"/>
      <w:r w:rsidRPr="00264C03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>»</w:t>
      </w:r>
      <w:proofErr w:type="gramStart"/>
      <w:r w:rsidRPr="00264C03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>.О</w:t>
      </w:r>
      <w:proofErr w:type="gramEnd"/>
      <w:r w:rsidRPr="00264C03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>дно и то же задание дети могут выполнять на интерактивной доске, комплектах «</w:t>
      </w:r>
      <w:proofErr w:type="spellStart"/>
      <w:r w:rsidRPr="00264C03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>Коврограф</w:t>
      </w:r>
      <w:proofErr w:type="spellEnd"/>
      <w:r w:rsidRPr="00264C03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 xml:space="preserve"> Ларчик», «</w:t>
      </w:r>
      <w:proofErr w:type="spellStart"/>
      <w:r w:rsidRPr="00264C03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>МиниЛарчик</w:t>
      </w:r>
      <w:proofErr w:type="spellEnd"/>
      <w:r w:rsidRPr="00264C03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>», графическом тренажере «</w:t>
      </w:r>
      <w:proofErr w:type="spellStart"/>
      <w:r w:rsidRPr="00264C03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>Игровизор</w:t>
      </w:r>
      <w:proofErr w:type="spellEnd"/>
      <w:r w:rsidRPr="00264C03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>».</w:t>
      </w:r>
      <w:r w:rsidR="006F07C5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 xml:space="preserve"> </w:t>
      </w:r>
    </w:p>
    <w:p w:rsidR="006F07C5" w:rsidRDefault="006F07C5" w:rsidP="00264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</w:pPr>
    </w:p>
    <w:p w:rsidR="006F07C5" w:rsidRDefault="006F07C5" w:rsidP="00264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</w:pPr>
    </w:p>
    <w:p w:rsidR="006F07C5" w:rsidRDefault="00264C03" w:rsidP="00264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</w:pPr>
      <w:r w:rsidRPr="00264C03">
        <w:rPr>
          <w:rFonts w:ascii="Times New Roman" w:eastAsia="Times New Roman" w:hAnsi="Times New Roman" w:cs="Times New Roman"/>
          <w:b/>
          <w:bCs/>
          <w:color w:val="293A56"/>
          <w:sz w:val="28"/>
          <w:szCs w:val="28"/>
          <w:lang w:eastAsia="ru-RU"/>
        </w:rPr>
        <w:t xml:space="preserve">6. </w:t>
      </w:r>
      <w:proofErr w:type="spellStart"/>
      <w:r w:rsidRPr="00264C03">
        <w:rPr>
          <w:rFonts w:ascii="Times New Roman" w:eastAsia="Times New Roman" w:hAnsi="Times New Roman" w:cs="Times New Roman"/>
          <w:b/>
          <w:bCs/>
          <w:color w:val="293A56"/>
          <w:sz w:val="28"/>
          <w:szCs w:val="28"/>
          <w:lang w:eastAsia="ru-RU"/>
        </w:rPr>
        <w:t>Поэтапность</w:t>
      </w:r>
      <w:proofErr w:type="spellEnd"/>
      <w:r w:rsidRPr="00264C03">
        <w:rPr>
          <w:rFonts w:ascii="Times New Roman" w:eastAsia="Times New Roman" w:hAnsi="Times New Roman" w:cs="Times New Roman"/>
          <w:b/>
          <w:bCs/>
          <w:color w:val="293A56"/>
          <w:sz w:val="28"/>
          <w:szCs w:val="28"/>
          <w:lang w:eastAsia="ru-RU"/>
        </w:rPr>
        <w:t>.</w:t>
      </w:r>
      <w:r w:rsidR="006F07C5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 xml:space="preserve"> </w:t>
      </w:r>
      <w:proofErr w:type="gramStart"/>
      <w:r w:rsidRPr="00264C03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>«Движение» в игре происходит от простого к сложному, от знакомого к неизвестному.</w:t>
      </w:r>
      <w:r w:rsidR="006F07C5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 xml:space="preserve"> </w:t>
      </w:r>
      <w:proofErr w:type="gramEnd"/>
    </w:p>
    <w:p w:rsidR="006F07C5" w:rsidRDefault="006F07C5" w:rsidP="00264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</w:pPr>
    </w:p>
    <w:p w:rsidR="006F07C5" w:rsidRDefault="006F07C5" w:rsidP="00264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</w:pPr>
    </w:p>
    <w:p w:rsidR="006F07C5" w:rsidRDefault="00264C03" w:rsidP="00264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</w:pPr>
      <w:r w:rsidRPr="00264C03">
        <w:rPr>
          <w:rFonts w:ascii="Times New Roman" w:eastAsia="Times New Roman" w:hAnsi="Times New Roman" w:cs="Times New Roman"/>
          <w:b/>
          <w:bCs/>
          <w:color w:val="293A56"/>
          <w:sz w:val="28"/>
          <w:szCs w:val="28"/>
          <w:lang w:eastAsia="ru-RU"/>
        </w:rPr>
        <w:t>7. Широта использования.</w:t>
      </w:r>
      <w:r w:rsidR="006F07C5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 xml:space="preserve"> </w:t>
      </w:r>
      <w:r w:rsidRPr="00264C03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>Игры можно использовать в дошкольных образовательных организациях, начальной школе, коррекционных учреждениях, детских развивающих центрах, в домашних условиях.</w:t>
      </w:r>
      <w:r w:rsidR="006F07C5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 xml:space="preserve"> </w:t>
      </w:r>
    </w:p>
    <w:p w:rsidR="006F07C5" w:rsidRDefault="006F07C5" w:rsidP="00264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</w:pPr>
    </w:p>
    <w:p w:rsidR="006F07C5" w:rsidRDefault="006F07C5" w:rsidP="00264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</w:pPr>
    </w:p>
    <w:p w:rsidR="006F07C5" w:rsidRDefault="00264C03" w:rsidP="00264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</w:pPr>
      <w:r w:rsidRPr="00264C03">
        <w:rPr>
          <w:rFonts w:ascii="Times New Roman" w:eastAsia="Times New Roman" w:hAnsi="Times New Roman" w:cs="Times New Roman"/>
          <w:b/>
          <w:bCs/>
          <w:color w:val="293A56"/>
          <w:sz w:val="28"/>
          <w:szCs w:val="28"/>
          <w:lang w:eastAsia="ru-RU"/>
        </w:rPr>
        <w:t>8. Творческий потенциал каждой игры.</w:t>
      </w:r>
      <w:r w:rsidR="006F07C5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 xml:space="preserve"> </w:t>
      </w:r>
      <w:r w:rsidRPr="00264C03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>Игры дают возможность придумывать и воплощать задуманное в действительность и детям, и взрослым. Сочетание вариативности и творчества делают игры интересными для ребенка в течение длительного периода времени, превращая игровой процесс в «долгоиграющий восторг».</w:t>
      </w:r>
      <w:r w:rsidR="006F07C5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 xml:space="preserve"> </w:t>
      </w:r>
    </w:p>
    <w:p w:rsidR="006F07C5" w:rsidRDefault="006F07C5" w:rsidP="00264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</w:pPr>
    </w:p>
    <w:p w:rsidR="006F07C5" w:rsidRDefault="006F07C5" w:rsidP="00264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</w:pPr>
    </w:p>
    <w:p w:rsidR="006F07C5" w:rsidRDefault="00264C03" w:rsidP="00264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</w:pPr>
      <w:r w:rsidRPr="00264C03">
        <w:rPr>
          <w:rFonts w:ascii="Times New Roman" w:eastAsia="Times New Roman" w:hAnsi="Times New Roman" w:cs="Times New Roman"/>
          <w:b/>
          <w:bCs/>
          <w:color w:val="293A56"/>
          <w:sz w:val="28"/>
          <w:szCs w:val="28"/>
          <w:lang w:eastAsia="ru-RU"/>
        </w:rPr>
        <w:t>9. Комфортность.</w:t>
      </w:r>
      <w:r w:rsidR="006F07C5">
        <w:rPr>
          <w:rFonts w:ascii="Times New Roman" w:eastAsia="Times New Roman" w:hAnsi="Times New Roman" w:cs="Times New Roman"/>
          <w:b/>
          <w:bCs/>
          <w:color w:val="293A56"/>
          <w:sz w:val="28"/>
          <w:szCs w:val="28"/>
          <w:lang w:eastAsia="ru-RU"/>
        </w:rPr>
        <w:t xml:space="preserve"> </w:t>
      </w:r>
      <w:r w:rsidRPr="00264C03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>Игры изготовлены из легких и безопасных материалов. Им легко научиться: каждая обеспечена инструкциями, методическими разработками. Они мобильны — легко помещаются в небольшие сумки.</w:t>
      </w:r>
      <w:r w:rsidR="006F07C5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 xml:space="preserve"> </w:t>
      </w:r>
    </w:p>
    <w:p w:rsidR="006F07C5" w:rsidRDefault="006F07C5" w:rsidP="00264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</w:pPr>
    </w:p>
    <w:p w:rsidR="006F07C5" w:rsidRDefault="006F07C5" w:rsidP="00264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</w:pPr>
    </w:p>
    <w:p w:rsidR="00264C03" w:rsidRPr="00264C03" w:rsidRDefault="00264C03" w:rsidP="00264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</w:pPr>
      <w:r w:rsidRPr="00264C03">
        <w:rPr>
          <w:rFonts w:ascii="Times New Roman" w:eastAsia="Times New Roman" w:hAnsi="Times New Roman" w:cs="Times New Roman"/>
          <w:b/>
          <w:bCs/>
          <w:color w:val="293A56"/>
          <w:sz w:val="28"/>
          <w:szCs w:val="28"/>
          <w:lang w:eastAsia="ru-RU"/>
        </w:rPr>
        <w:t>10.Технология с «открытым кодом».</w:t>
      </w:r>
      <w:r w:rsidR="006F07C5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 xml:space="preserve"> </w:t>
      </w:r>
      <w:r w:rsidRPr="00264C03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>Ассортимент игр, материалы для их изготовления постоянно увеличиваются, совершенствуется, изменяются.</w:t>
      </w:r>
    </w:p>
    <w:p w:rsidR="00264C03" w:rsidRPr="00264C03" w:rsidRDefault="00264C03" w:rsidP="00264C0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B4870"/>
          <w:sz w:val="28"/>
          <w:szCs w:val="28"/>
          <w:lang w:eastAsia="ru-RU"/>
        </w:rPr>
      </w:pPr>
      <w:r w:rsidRPr="00264C03">
        <w:rPr>
          <w:rFonts w:ascii="Times New Roman" w:eastAsia="Times New Roman" w:hAnsi="Times New Roman" w:cs="Times New Roman"/>
          <w:b/>
          <w:bCs/>
          <w:color w:val="0B4870"/>
          <w:sz w:val="28"/>
          <w:szCs w:val="28"/>
          <w:lang w:eastAsia="ru-RU"/>
        </w:rPr>
        <w:t xml:space="preserve">Возможности Развивающих игр </w:t>
      </w:r>
      <w:proofErr w:type="spellStart"/>
      <w:r w:rsidRPr="00264C03">
        <w:rPr>
          <w:rFonts w:ascii="Times New Roman" w:eastAsia="Times New Roman" w:hAnsi="Times New Roman" w:cs="Times New Roman"/>
          <w:b/>
          <w:bCs/>
          <w:color w:val="0B4870"/>
          <w:sz w:val="28"/>
          <w:szCs w:val="28"/>
          <w:lang w:eastAsia="ru-RU"/>
        </w:rPr>
        <w:t>Воскобовича</w:t>
      </w:r>
      <w:proofErr w:type="spellEnd"/>
    </w:p>
    <w:p w:rsidR="006F07C5" w:rsidRDefault="006F07C5">
      <w:pPr>
        <w:rPr>
          <w:rFonts w:ascii="Times New Roman" w:eastAsia="Times New Roman" w:hAnsi="Times New Roman" w:cs="Times New Roman"/>
          <w:b/>
          <w:bCs/>
          <w:color w:val="293A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3A56"/>
          <w:sz w:val="28"/>
          <w:szCs w:val="28"/>
          <w:lang w:eastAsia="ru-RU"/>
        </w:rPr>
        <w:br w:type="page"/>
      </w:r>
    </w:p>
    <w:p w:rsidR="006F07C5" w:rsidRDefault="00264C03" w:rsidP="00264C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</w:pPr>
      <w:r w:rsidRPr="00264C03">
        <w:rPr>
          <w:rFonts w:ascii="Times New Roman" w:eastAsia="Times New Roman" w:hAnsi="Times New Roman" w:cs="Times New Roman"/>
          <w:b/>
          <w:bCs/>
          <w:color w:val="293A56"/>
          <w:sz w:val="28"/>
          <w:szCs w:val="28"/>
          <w:lang w:eastAsia="ru-RU"/>
        </w:rPr>
        <w:lastRenderedPageBreak/>
        <w:t>Предметно-развивающая среда «Фиолетовый лес»</w:t>
      </w:r>
      <w:r w:rsidR="006F07C5">
        <w:rPr>
          <w:rFonts w:ascii="Times New Roman" w:eastAsia="Times New Roman" w:hAnsi="Times New Roman" w:cs="Times New Roman"/>
          <w:b/>
          <w:bCs/>
          <w:color w:val="293A56"/>
          <w:sz w:val="28"/>
          <w:szCs w:val="28"/>
          <w:lang w:eastAsia="ru-RU"/>
        </w:rPr>
        <w:t xml:space="preserve"> </w:t>
      </w:r>
    </w:p>
    <w:p w:rsidR="00264C03" w:rsidRDefault="00264C03" w:rsidP="00264C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</w:pPr>
    </w:p>
    <w:p w:rsidR="00264C03" w:rsidRDefault="00264C03" w:rsidP="00264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</w:pPr>
      <w:r w:rsidRPr="00264C03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 xml:space="preserve">Это </w:t>
      </w:r>
      <w:proofErr w:type="spellStart"/>
      <w:r w:rsidRPr="00264C03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>ковролиновая</w:t>
      </w:r>
      <w:proofErr w:type="spellEnd"/>
      <w:r w:rsidRPr="00264C03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 xml:space="preserve"> основа для жесткого крепления на стене общей площадью 1,0 м х 1,25 м или 1,5 м х 2,5 м с модульными элементами. Используется в работе с детьми от 9 месяцев до 10 лет, в том числе с ОВЗ. Решает задачи 5 образовательных областей ФГОС, обеспечивает реализацию различных программ ОУ, обеспечивает возможность общения и совместной </w:t>
      </w:r>
      <w:r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>деятельности детей и взрослых</w:t>
      </w:r>
    </w:p>
    <w:p w:rsidR="00264C03" w:rsidRDefault="00264C03" w:rsidP="00264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>С</w:t>
      </w:r>
      <w:r w:rsidRPr="00264C03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 xml:space="preserve">пособствует ознакомлению детей с окружающим миром, помогает в развитии познавательных процессов. Способствует развитию способности к анализу, сравнению, обобщению, </w:t>
      </w:r>
      <w:proofErr w:type="spellStart"/>
      <w:r w:rsidRPr="00264C03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>сериации</w:t>
      </w:r>
      <w:proofErr w:type="spellEnd"/>
      <w:r w:rsidRPr="00264C03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>, классификации и развитию аргументированной и дока</w:t>
      </w:r>
      <w:r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>зательной речи.</w:t>
      </w:r>
    </w:p>
    <w:p w:rsidR="006F07C5" w:rsidRDefault="006F07C5" w:rsidP="0026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3A56"/>
          <w:sz w:val="28"/>
          <w:szCs w:val="28"/>
          <w:lang w:eastAsia="ru-RU"/>
        </w:rPr>
      </w:pPr>
    </w:p>
    <w:p w:rsidR="00264C03" w:rsidRDefault="00264C03" w:rsidP="0026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3A56"/>
          <w:sz w:val="28"/>
          <w:szCs w:val="28"/>
          <w:lang w:eastAsia="ru-RU"/>
        </w:rPr>
      </w:pPr>
      <w:r w:rsidRPr="00264C03">
        <w:rPr>
          <w:rFonts w:ascii="Times New Roman" w:eastAsia="Times New Roman" w:hAnsi="Times New Roman" w:cs="Times New Roman"/>
          <w:b/>
          <w:bCs/>
          <w:color w:val="293A56"/>
          <w:sz w:val="28"/>
          <w:szCs w:val="28"/>
          <w:lang w:eastAsia="ru-RU"/>
        </w:rPr>
        <w:t>Игра «Прозрачный квадрат»</w:t>
      </w:r>
    </w:p>
    <w:p w:rsidR="00264C03" w:rsidRDefault="00264C03" w:rsidP="00264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</w:pPr>
      <w:r w:rsidRPr="00264C03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 xml:space="preserve">Развивает творческое воображение, знакомит детей с различными геометрическими формами, развивает интеллектуальные и творческие способности дошкольников, учит играть, общаясь друг с другом, составлять диковинные картины и узоры из геометрических фигур. Путешествуя по лабиринтам этой игры вместе со сказочными персонажами, ребёнок словесно описывает свой путь и ищет решения возникающих проблемных ситуаций, развивает мелкую моторику руки и зрительную память. Таким образом, только в одной игре происходит органичная интеграция всех областей. Играть ребёнок может как </w:t>
      </w:r>
      <w:proofErr w:type="gramStart"/>
      <w:r w:rsidRPr="00264C03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>со</w:t>
      </w:r>
      <w:proofErr w:type="gramEnd"/>
      <w:r w:rsidRPr="00264C03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>взрослым, так и самостоятельно.</w:t>
      </w:r>
    </w:p>
    <w:p w:rsidR="006F07C5" w:rsidRDefault="006F07C5" w:rsidP="0026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3A56"/>
          <w:sz w:val="28"/>
          <w:szCs w:val="28"/>
          <w:lang w:eastAsia="ru-RU"/>
        </w:rPr>
      </w:pPr>
    </w:p>
    <w:p w:rsidR="00264C03" w:rsidRDefault="00264C03" w:rsidP="0026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3A56"/>
          <w:sz w:val="28"/>
          <w:szCs w:val="28"/>
          <w:lang w:eastAsia="ru-RU"/>
        </w:rPr>
      </w:pPr>
      <w:r w:rsidRPr="00264C03">
        <w:rPr>
          <w:rFonts w:ascii="Times New Roman" w:eastAsia="Times New Roman" w:hAnsi="Times New Roman" w:cs="Times New Roman"/>
          <w:b/>
          <w:bCs/>
          <w:color w:val="293A56"/>
          <w:sz w:val="28"/>
          <w:szCs w:val="28"/>
          <w:lang w:eastAsia="ru-RU"/>
        </w:rPr>
        <w:t xml:space="preserve">Игра «Квадрат </w:t>
      </w:r>
      <w:proofErr w:type="spellStart"/>
      <w:r w:rsidRPr="00264C03">
        <w:rPr>
          <w:rFonts w:ascii="Times New Roman" w:eastAsia="Times New Roman" w:hAnsi="Times New Roman" w:cs="Times New Roman"/>
          <w:b/>
          <w:bCs/>
          <w:color w:val="293A56"/>
          <w:sz w:val="28"/>
          <w:szCs w:val="28"/>
          <w:lang w:eastAsia="ru-RU"/>
        </w:rPr>
        <w:t>Воскобовича</w:t>
      </w:r>
      <w:proofErr w:type="spellEnd"/>
      <w:r w:rsidRPr="00264C03">
        <w:rPr>
          <w:rFonts w:ascii="Times New Roman" w:eastAsia="Times New Roman" w:hAnsi="Times New Roman" w:cs="Times New Roman"/>
          <w:b/>
          <w:bCs/>
          <w:color w:val="293A56"/>
          <w:sz w:val="28"/>
          <w:szCs w:val="28"/>
          <w:lang w:eastAsia="ru-RU"/>
        </w:rPr>
        <w:t xml:space="preserve"> двухцветный»</w:t>
      </w:r>
    </w:p>
    <w:p w:rsidR="00264C03" w:rsidRPr="00264C03" w:rsidRDefault="00264C03" w:rsidP="00264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</w:pPr>
      <w:r w:rsidRPr="00264C03">
        <w:rPr>
          <w:rFonts w:ascii="Times New Roman" w:eastAsia="Times New Roman" w:hAnsi="Times New Roman" w:cs="Times New Roman"/>
          <w:color w:val="293A56"/>
          <w:sz w:val="28"/>
          <w:szCs w:val="28"/>
          <w:lang w:eastAsia="ru-RU"/>
        </w:rPr>
        <w:t>Решает задачи по сенсорному, математическому развитию и развитию психических процессов, а также освоению приемов конструирования геометрических фигур и алгоритма сложения предметных форм.</w:t>
      </w:r>
    </w:p>
    <w:p w:rsidR="00F44A00" w:rsidRDefault="00F44A00" w:rsidP="00264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3F9" w:rsidRPr="00264C03" w:rsidRDefault="005E53F9" w:rsidP="00264C0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53F9" w:rsidRPr="00264C03" w:rsidSect="00F4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D07"/>
    <w:multiLevelType w:val="multilevel"/>
    <w:tmpl w:val="3F60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C03"/>
    <w:rsid w:val="00264C03"/>
    <w:rsid w:val="005E53F9"/>
    <w:rsid w:val="00602C93"/>
    <w:rsid w:val="006F07C5"/>
    <w:rsid w:val="008560B9"/>
    <w:rsid w:val="008F07A8"/>
    <w:rsid w:val="00F44A00"/>
    <w:rsid w:val="00FC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4C03"/>
    <w:rPr>
      <w:color w:val="0000FF"/>
      <w:u w:val="single"/>
    </w:rPr>
  </w:style>
  <w:style w:type="character" w:customStyle="1" w:styleId="t758breadcrumb-divider">
    <w:name w:val="t758__breadcrumb-divider"/>
    <w:basedOn w:val="a0"/>
    <w:rsid w:val="00264C03"/>
  </w:style>
  <w:style w:type="character" w:styleId="a4">
    <w:name w:val="Strong"/>
    <w:basedOn w:val="a0"/>
    <w:uiPriority w:val="22"/>
    <w:qFormat/>
    <w:rsid w:val="00264C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1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1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620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42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37785">
                      <w:marLeft w:val="497"/>
                      <w:marRight w:val="4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22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6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6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6437">
                      <w:marLeft w:val="497"/>
                      <w:marRight w:val="4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0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3598">
                          <w:marLeft w:val="497"/>
                          <w:marRight w:val="4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94872">
                              <w:marLeft w:val="0"/>
                              <w:marRight w:val="0"/>
                              <w:marTop w:val="1092"/>
                              <w:marBottom w:val="13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7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7792">
                      <w:marLeft w:val="497"/>
                      <w:marRight w:val="4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92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2073">
                  <w:marLeft w:val="497"/>
                  <w:marRight w:val="49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04341">
                      <w:marLeft w:val="497"/>
                      <w:marRight w:val="4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6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29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4448">
                          <w:marLeft w:val="497"/>
                          <w:marRight w:val="4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19241">
                              <w:marLeft w:val="0"/>
                              <w:marRight w:val="0"/>
                              <w:marTop w:val="1092"/>
                              <w:marBottom w:val="13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3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5248">
                      <w:marLeft w:val="497"/>
                      <w:marRight w:val="4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4</cp:revision>
  <dcterms:created xsi:type="dcterms:W3CDTF">2019-11-27T16:24:00Z</dcterms:created>
  <dcterms:modified xsi:type="dcterms:W3CDTF">2020-03-27T13:49:00Z</dcterms:modified>
</cp:coreProperties>
</file>