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E35" w:rsidRPr="008B55FA" w:rsidRDefault="00C13550">
      <w:pPr>
        <w:spacing w:after="0" w:line="360" w:lineRule="auto"/>
        <w:jc w:val="center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-612774</wp:posOffset>
            </wp:positionH>
            <wp:positionV relativeFrom="margin">
              <wp:posOffset>-311784</wp:posOffset>
            </wp:positionV>
            <wp:extent cx="790575" cy="773430"/>
            <wp:effectExtent l="0" t="0" r="0" b="0"/>
            <wp:wrapSquare wrapText="bothSides" distT="0" distB="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r="70308" b="4834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B55FA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Профессиональное образовательное частное учреждение</w:t>
      </w:r>
    </w:p>
    <w:p w:rsidR="00723E35" w:rsidRPr="008B55FA" w:rsidRDefault="00C13550">
      <w:pPr>
        <w:spacing w:after="0" w:line="360" w:lineRule="auto"/>
        <w:jc w:val="center"/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</w:pPr>
      <w:r w:rsidRPr="008B55FA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«Ухтинский педагогический колледж»</w:t>
      </w:r>
    </w:p>
    <w:p w:rsidR="00723E35" w:rsidRPr="008B55FA" w:rsidRDefault="00C13550">
      <w:pPr>
        <w:spacing w:after="0" w:line="240" w:lineRule="auto"/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50800</wp:posOffset>
                </wp:positionV>
                <wp:extent cx="6039485" cy="54610"/>
                <wp:effectExtent l="0" t="0" r="0" b="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1020" y="3757458"/>
                          <a:ext cx="6029960" cy="450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3E35" w:rsidRDefault="00723E35">
                            <w:pPr>
                              <w:spacing w:after="0" w:line="240" w:lineRule="auto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" o:spid="_x0000_s1026" type="#_x0000_t98" style="position:absolute;left:0;text-align:left;margin-left:-4pt;margin-top:4pt;width:475.55pt;height: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" fillcolor="#00b050" strokecolor="yellow">
                <v:stroke startarrowwidth="narrow" startarrowlength="short" endarrowwidth="narrow" endarrowlength="short"/>
                <v:textbox inset="2.53958mm,2.53958mm,2.53958mm,2.53958mm">
                  <w:txbxContent>
                    <w:p w:rsidR="00723E35" w:rsidRDefault="00723E35">
                      <w:pPr>
                        <w:spacing w:after="0" w:line="240" w:lineRule="auto"/>
                        <w:ind w:left="0" w:right="0" w:firstLine="0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723E35" w:rsidRPr="008B55FA" w:rsidRDefault="00C13550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</w:pPr>
      <w:r w:rsidRPr="008B55FA"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  <w:t>169316, Республика Коми, г. Ухта, проспект Космонавтов, д. 21а,</w:t>
      </w:r>
    </w:p>
    <w:p w:rsidR="00723E35" w:rsidRPr="008B55FA" w:rsidRDefault="00C13550">
      <w:pPr>
        <w:spacing w:after="0" w:line="240" w:lineRule="auto"/>
        <w:ind w:left="851" w:firstLine="5"/>
        <w:jc w:val="center"/>
        <w:rPr>
          <w:rFonts w:ascii="Bookman Old Style" w:eastAsia="Bookman Old Style" w:hAnsi="Bookman Old Style" w:cs="Bookman Old Style"/>
          <w:b/>
          <w:sz w:val="14"/>
          <w:szCs w:val="14"/>
          <w:lang w:val="ru-RU"/>
        </w:rPr>
      </w:pPr>
      <w:r w:rsidRPr="008B55FA">
        <w:rPr>
          <w:rFonts w:ascii="Bookman Old Style" w:eastAsia="Bookman Old Style" w:hAnsi="Bookman Old Style" w:cs="Bookman Old Style"/>
          <w:b/>
          <w:sz w:val="14"/>
          <w:szCs w:val="14"/>
          <w:lang w:val="ru-RU"/>
        </w:rPr>
        <w:t>Лицензия рег. № 1933-П выдана Министерством образования, науки и молодежной политики Республики Коми от 01.07.2021 г.</w:t>
      </w:r>
    </w:p>
    <w:p w:rsidR="00723E35" w:rsidRDefault="00C13550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  <w:proofErr w:type="spellStart"/>
      <w:proofErr w:type="gramStart"/>
      <w:r>
        <w:rPr>
          <w:rFonts w:ascii="Bookman Old Style" w:eastAsia="Bookman Old Style" w:hAnsi="Bookman Old Style" w:cs="Bookman Old Style"/>
          <w:b/>
          <w:sz w:val="16"/>
          <w:szCs w:val="16"/>
        </w:rPr>
        <w:t>тел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>/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факс</w:t>
      </w:r>
      <w:proofErr w:type="spellEnd"/>
      <w:proofErr w:type="gram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(8216) 74-10-68, e-mail: pedcoli97@ mail.ru, 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сайт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</w:t>
      </w:r>
      <w:hyperlink r:id="rId10">
        <w:r>
          <w:rPr>
            <w:rFonts w:ascii="Bookman Old Style" w:eastAsia="Bookman Old Style" w:hAnsi="Bookman Old Style" w:cs="Bookman Old Style"/>
            <w:b/>
            <w:color w:val="0563C1"/>
            <w:sz w:val="16"/>
            <w:szCs w:val="16"/>
            <w:u w:val="single"/>
          </w:rPr>
          <w:t>www.ukhtpedkol.ru</w:t>
        </w:r>
      </w:hyperlink>
    </w:p>
    <w:p w:rsidR="00723E35" w:rsidRDefault="00723E35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723E35" w:rsidRDefault="00723E35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723E35" w:rsidRDefault="00723E35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723E35" w:rsidRDefault="00723E35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723E35" w:rsidRDefault="00723E35">
      <w:pPr>
        <w:spacing w:after="0" w:line="240" w:lineRule="auto"/>
        <w:ind w:left="1134" w:firstLine="5"/>
        <w:jc w:val="center"/>
        <w:rPr>
          <w:rFonts w:ascii="Bookman Old Style" w:eastAsia="Bookman Old Style" w:hAnsi="Bookman Old Style" w:cs="Bookman Old Style"/>
          <w:b/>
          <w:sz w:val="16"/>
          <w:szCs w:val="16"/>
        </w:rPr>
      </w:pPr>
    </w:p>
    <w:p w:rsidR="00723E35" w:rsidRPr="008B55FA" w:rsidRDefault="00C135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jc w:val="center"/>
        <w:rPr>
          <w:b/>
          <w:color w:val="1A1A1A"/>
          <w:sz w:val="28"/>
          <w:szCs w:val="28"/>
          <w:lang w:val="ru-RU"/>
        </w:rPr>
      </w:pPr>
      <w:r w:rsidRPr="008B55FA">
        <w:rPr>
          <w:b/>
          <w:color w:val="1A1A1A"/>
          <w:sz w:val="28"/>
          <w:szCs w:val="28"/>
          <w:lang w:val="ru-RU"/>
        </w:rPr>
        <w:t xml:space="preserve">Анализ удовлетворенности педагогических работников ПОУ «Ухтинский педагогический колледж» условиями и организацией образовательной деятельности в рамках реализации образовательной программы </w:t>
      </w:r>
    </w:p>
    <w:p w:rsidR="00723E35" w:rsidRPr="008B55FA" w:rsidRDefault="00723E35">
      <w:pPr>
        <w:shd w:val="clear" w:color="auto" w:fill="FFFFFF"/>
        <w:spacing w:after="0" w:line="240" w:lineRule="auto"/>
        <w:ind w:left="0" w:right="0" w:firstLine="0"/>
        <w:jc w:val="center"/>
        <w:rPr>
          <w:b/>
          <w:color w:val="1A1A1A"/>
          <w:sz w:val="28"/>
          <w:szCs w:val="28"/>
          <w:lang w:val="ru-RU"/>
        </w:rPr>
      </w:pPr>
    </w:p>
    <w:p w:rsidR="00723E35" w:rsidRPr="008B55FA" w:rsidRDefault="00C13550">
      <w:pPr>
        <w:shd w:val="clear" w:color="auto" w:fill="FFFFFF"/>
        <w:spacing w:after="0" w:line="360" w:lineRule="auto"/>
        <w:ind w:left="0" w:right="0" w:firstLine="0"/>
        <w:rPr>
          <w:color w:val="1A1A1A"/>
          <w:sz w:val="28"/>
          <w:szCs w:val="28"/>
          <w:lang w:val="ru-RU"/>
        </w:rPr>
      </w:pPr>
      <w:r w:rsidRPr="008B55FA">
        <w:rPr>
          <w:lang w:val="ru-RU"/>
        </w:rPr>
        <w:tab/>
      </w:r>
      <w:r w:rsidRPr="008B55FA">
        <w:rPr>
          <w:color w:val="1A1A1A"/>
          <w:sz w:val="28"/>
          <w:szCs w:val="28"/>
          <w:lang w:val="ru-RU"/>
        </w:rPr>
        <w:t>Мониторинг проводился с целью выявления положительных и отрицательных моментов организации труда в колледже и степени удовлетворенности преподавателей отдельными аспектами деятельности образовательной организации.</w:t>
      </w:r>
    </w:p>
    <w:p w:rsidR="00723E35" w:rsidRPr="008B55FA" w:rsidRDefault="00C13550">
      <w:pPr>
        <w:shd w:val="clear" w:color="auto" w:fill="FFFFFF"/>
        <w:spacing w:after="0" w:line="360" w:lineRule="auto"/>
        <w:ind w:left="0" w:right="0" w:firstLine="0"/>
        <w:rPr>
          <w:color w:val="1A1A1A"/>
          <w:sz w:val="28"/>
          <w:szCs w:val="28"/>
          <w:lang w:val="ru-RU"/>
        </w:rPr>
      </w:pPr>
      <w:bookmarkStart w:id="0" w:name="_heading=h.gjdgxs" w:colFirst="0" w:colLast="0"/>
      <w:bookmarkEnd w:id="0"/>
      <w:r w:rsidRPr="008B55FA">
        <w:rPr>
          <w:color w:val="1A1A1A"/>
          <w:sz w:val="28"/>
          <w:szCs w:val="28"/>
          <w:lang w:val="ru-RU"/>
        </w:rPr>
        <w:tab/>
        <w:t xml:space="preserve">В анкетировании приняли участие 21 респондент – преподаватели ПОУ «Ухтинский педагогический колледж», задействованные в </w:t>
      </w:r>
      <w:proofErr w:type="gramStart"/>
      <w:r w:rsidRPr="008B55FA">
        <w:rPr>
          <w:color w:val="1A1A1A"/>
          <w:sz w:val="28"/>
          <w:szCs w:val="28"/>
          <w:lang w:val="ru-RU"/>
        </w:rPr>
        <w:t>обучении студентов по специальности</w:t>
      </w:r>
      <w:proofErr w:type="gramEnd"/>
      <w:r w:rsidRPr="008B55FA">
        <w:rPr>
          <w:color w:val="1A1A1A"/>
          <w:sz w:val="28"/>
          <w:szCs w:val="28"/>
          <w:lang w:val="ru-RU"/>
        </w:rPr>
        <w:t xml:space="preserve"> 44.02.01 Дошкольное образование</w:t>
      </w:r>
    </w:p>
    <w:p w:rsidR="00723E35" w:rsidRPr="008B55FA" w:rsidRDefault="00C13550">
      <w:pPr>
        <w:shd w:val="clear" w:color="auto" w:fill="FFFFFF"/>
        <w:spacing w:after="0" w:line="360" w:lineRule="auto"/>
        <w:ind w:left="0" w:right="0" w:firstLine="0"/>
        <w:rPr>
          <w:b/>
          <w:color w:val="1A1A1A"/>
          <w:sz w:val="28"/>
          <w:szCs w:val="28"/>
          <w:lang w:val="ru-RU"/>
        </w:rPr>
      </w:pPr>
      <w:r w:rsidRPr="008B55FA">
        <w:rPr>
          <w:b/>
          <w:sz w:val="28"/>
          <w:szCs w:val="28"/>
          <w:lang w:val="ru-RU"/>
        </w:rPr>
        <w:tab/>
        <w:t>Метод исследования</w:t>
      </w:r>
      <w:r w:rsidRPr="008B55FA">
        <w:rPr>
          <w:sz w:val="28"/>
          <w:szCs w:val="28"/>
          <w:lang w:val="ru-RU"/>
        </w:rPr>
        <w:t xml:space="preserve">: социологический метод анкетного опроса. Методики анкетирования и опроса включили в себя следующие показатели (ознакомиться с анкетами можно по ссылке: </w:t>
      </w:r>
      <w:hyperlink r:id="rId11">
        <w:r>
          <w:rPr>
            <w:color w:val="1155CC"/>
            <w:sz w:val="28"/>
            <w:szCs w:val="28"/>
            <w:highlight w:val="white"/>
          </w:rPr>
          <w:t>https</w:t>
        </w:r>
        <w:r w:rsidRPr="008B55FA">
          <w:rPr>
            <w:color w:val="1155CC"/>
            <w:sz w:val="28"/>
            <w:szCs w:val="28"/>
            <w:highlight w:val="white"/>
            <w:lang w:val="ru-RU"/>
          </w:rPr>
          <w:t>://</w:t>
        </w:r>
        <w:r>
          <w:rPr>
            <w:color w:val="1155CC"/>
            <w:sz w:val="28"/>
            <w:szCs w:val="28"/>
            <w:highlight w:val="white"/>
          </w:rPr>
          <w:t>docs</w:t>
        </w:r>
        <w:r w:rsidRPr="008B55FA">
          <w:rPr>
            <w:color w:val="1155CC"/>
            <w:sz w:val="28"/>
            <w:szCs w:val="28"/>
            <w:highlight w:val="white"/>
            <w:lang w:val="ru-RU"/>
          </w:rPr>
          <w:t>.</w:t>
        </w:r>
        <w:proofErr w:type="spellStart"/>
        <w:r>
          <w:rPr>
            <w:color w:val="1155CC"/>
            <w:sz w:val="28"/>
            <w:szCs w:val="28"/>
            <w:highlight w:val="white"/>
          </w:rPr>
          <w:t>google</w:t>
        </w:r>
        <w:proofErr w:type="spellEnd"/>
        <w:r w:rsidRPr="008B55FA">
          <w:rPr>
            <w:color w:val="1155CC"/>
            <w:sz w:val="28"/>
            <w:szCs w:val="28"/>
            <w:highlight w:val="white"/>
            <w:lang w:val="ru-RU"/>
          </w:rPr>
          <w:t>.</w:t>
        </w:r>
        <w:r>
          <w:rPr>
            <w:color w:val="1155CC"/>
            <w:sz w:val="28"/>
            <w:szCs w:val="28"/>
            <w:highlight w:val="white"/>
          </w:rPr>
          <w:t>com</w:t>
        </w:r>
        <w:r w:rsidRPr="008B55FA">
          <w:rPr>
            <w:color w:val="1155CC"/>
            <w:sz w:val="28"/>
            <w:szCs w:val="28"/>
            <w:highlight w:val="white"/>
            <w:lang w:val="ru-RU"/>
          </w:rPr>
          <w:t>/</w:t>
        </w:r>
        <w:r>
          <w:rPr>
            <w:color w:val="1155CC"/>
            <w:sz w:val="28"/>
            <w:szCs w:val="28"/>
            <w:highlight w:val="white"/>
          </w:rPr>
          <w:t>forms</w:t>
        </w:r>
        <w:r w:rsidRPr="008B55FA">
          <w:rPr>
            <w:color w:val="1155CC"/>
            <w:sz w:val="28"/>
            <w:szCs w:val="28"/>
            <w:highlight w:val="white"/>
            <w:lang w:val="ru-RU"/>
          </w:rPr>
          <w:t>/</w:t>
        </w:r>
        <w:r>
          <w:rPr>
            <w:color w:val="1155CC"/>
            <w:sz w:val="28"/>
            <w:szCs w:val="28"/>
            <w:highlight w:val="white"/>
          </w:rPr>
          <w:t>d</w:t>
        </w:r>
        <w:r w:rsidRPr="008B55FA">
          <w:rPr>
            <w:color w:val="1155CC"/>
            <w:sz w:val="28"/>
            <w:szCs w:val="28"/>
            <w:highlight w:val="white"/>
            <w:lang w:val="ru-RU"/>
          </w:rPr>
          <w:t>/1</w:t>
        </w:r>
        <w:proofErr w:type="spellStart"/>
        <w:r>
          <w:rPr>
            <w:color w:val="1155CC"/>
            <w:sz w:val="28"/>
            <w:szCs w:val="28"/>
            <w:highlight w:val="white"/>
          </w:rPr>
          <w:t>wzWsN</w:t>
        </w:r>
        <w:proofErr w:type="spellEnd"/>
        <w:r w:rsidRPr="008B55FA">
          <w:rPr>
            <w:color w:val="1155CC"/>
            <w:sz w:val="28"/>
            <w:szCs w:val="28"/>
            <w:highlight w:val="white"/>
            <w:lang w:val="ru-RU"/>
          </w:rPr>
          <w:t>30</w:t>
        </w:r>
        <w:proofErr w:type="spellStart"/>
        <w:r>
          <w:rPr>
            <w:color w:val="1155CC"/>
            <w:sz w:val="28"/>
            <w:szCs w:val="28"/>
            <w:highlight w:val="white"/>
          </w:rPr>
          <w:t>jpycPw</w:t>
        </w:r>
        <w:proofErr w:type="spellEnd"/>
        <w:r w:rsidRPr="008B55FA">
          <w:rPr>
            <w:color w:val="1155CC"/>
            <w:sz w:val="28"/>
            <w:szCs w:val="28"/>
            <w:highlight w:val="white"/>
            <w:lang w:val="ru-RU"/>
          </w:rPr>
          <w:t>7</w:t>
        </w:r>
        <w:proofErr w:type="spellStart"/>
        <w:r>
          <w:rPr>
            <w:color w:val="1155CC"/>
            <w:sz w:val="28"/>
            <w:szCs w:val="28"/>
            <w:highlight w:val="white"/>
          </w:rPr>
          <w:t>gm</w:t>
        </w:r>
        <w:proofErr w:type="spellEnd"/>
        <w:r w:rsidRPr="008B55FA">
          <w:rPr>
            <w:color w:val="1155CC"/>
            <w:sz w:val="28"/>
            <w:szCs w:val="28"/>
            <w:highlight w:val="white"/>
            <w:lang w:val="ru-RU"/>
          </w:rPr>
          <w:t>8</w:t>
        </w:r>
        <w:r>
          <w:rPr>
            <w:color w:val="1155CC"/>
            <w:sz w:val="28"/>
            <w:szCs w:val="28"/>
            <w:highlight w:val="white"/>
          </w:rPr>
          <w:t>X</w:t>
        </w:r>
        <w:r w:rsidRPr="008B55FA">
          <w:rPr>
            <w:color w:val="1155CC"/>
            <w:sz w:val="28"/>
            <w:szCs w:val="28"/>
            <w:highlight w:val="white"/>
            <w:lang w:val="ru-RU"/>
          </w:rPr>
          <w:t>2</w:t>
        </w:r>
        <w:proofErr w:type="spellStart"/>
        <w:r>
          <w:rPr>
            <w:color w:val="1155CC"/>
            <w:sz w:val="28"/>
            <w:szCs w:val="28"/>
            <w:highlight w:val="white"/>
          </w:rPr>
          <w:t>yH</w:t>
        </w:r>
        <w:proofErr w:type="spellEnd"/>
        <w:r w:rsidRPr="008B55FA">
          <w:rPr>
            <w:color w:val="1155CC"/>
            <w:sz w:val="28"/>
            <w:szCs w:val="28"/>
            <w:highlight w:val="white"/>
            <w:lang w:val="ru-RU"/>
          </w:rPr>
          <w:t>4</w:t>
        </w:r>
        <w:proofErr w:type="spellStart"/>
        <w:r>
          <w:rPr>
            <w:color w:val="1155CC"/>
            <w:sz w:val="28"/>
            <w:szCs w:val="28"/>
            <w:highlight w:val="white"/>
          </w:rPr>
          <w:t>iD</w:t>
        </w:r>
        <w:proofErr w:type="spellEnd"/>
        <w:r w:rsidRPr="008B55FA">
          <w:rPr>
            <w:color w:val="1155CC"/>
            <w:sz w:val="28"/>
            <w:szCs w:val="28"/>
            <w:highlight w:val="white"/>
            <w:lang w:val="ru-RU"/>
          </w:rPr>
          <w:t>6</w:t>
        </w:r>
        <w:proofErr w:type="spellStart"/>
        <w:r>
          <w:rPr>
            <w:color w:val="1155CC"/>
            <w:sz w:val="28"/>
            <w:szCs w:val="28"/>
            <w:highlight w:val="white"/>
          </w:rPr>
          <w:t>oFMCdUDdPBOmu</w:t>
        </w:r>
        <w:proofErr w:type="spellEnd"/>
        <w:r w:rsidRPr="008B55FA">
          <w:rPr>
            <w:color w:val="1155CC"/>
            <w:sz w:val="28"/>
            <w:szCs w:val="28"/>
            <w:highlight w:val="white"/>
            <w:lang w:val="ru-RU"/>
          </w:rPr>
          <w:t>521</w:t>
        </w:r>
        <w:r>
          <w:rPr>
            <w:color w:val="1155CC"/>
            <w:sz w:val="28"/>
            <w:szCs w:val="28"/>
            <w:highlight w:val="white"/>
          </w:rPr>
          <w:t>ZM</w:t>
        </w:r>
        <w:r w:rsidRPr="008B55FA">
          <w:rPr>
            <w:color w:val="1155CC"/>
            <w:sz w:val="28"/>
            <w:szCs w:val="28"/>
            <w:highlight w:val="white"/>
            <w:lang w:val="ru-RU"/>
          </w:rPr>
          <w:t>/</w:t>
        </w:r>
        <w:proofErr w:type="spellStart"/>
        <w:r>
          <w:rPr>
            <w:color w:val="1155CC"/>
            <w:sz w:val="28"/>
            <w:szCs w:val="28"/>
            <w:highlight w:val="white"/>
          </w:rPr>
          <w:t>viewform</w:t>
        </w:r>
        <w:proofErr w:type="spellEnd"/>
        <w:r w:rsidRPr="008B55FA">
          <w:rPr>
            <w:color w:val="1155CC"/>
            <w:sz w:val="28"/>
            <w:szCs w:val="28"/>
            <w:highlight w:val="white"/>
            <w:lang w:val="ru-RU"/>
          </w:rPr>
          <w:t>?</w:t>
        </w:r>
        <w:r>
          <w:rPr>
            <w:color w:val="1155CC"/>
            <w:sz w:val="28"/>
            <w:szCs w:val="28"/>
            <w:highlight w:val="white"/>
          </w:rPr>
          <w:t>edit</w:t>
        </w:r>
        <w:r w:rsidRPr="008B55FA">
          <w:rPr>
            <w:color w:val="1155CC"/>
            <w:sz w:val="28"/>
            <w:szCs w:val="28"/>
            <w:highlight w:val="white"/>
            <w:lang w:val="ru-RU"/>
          </w:rPr>
          <w:t>_</w:t>
        </w:r>
        <w:r>
          <w:rPr>
            <w:color w:val="1155CC"/>
            <w:sz w:val="28"/>
            <w:szCs w:val="28"/>
            <w:highlight w:val="white"/>
          </w:rPr>
          <w:t>requested</w:t>
        </w:r>
        <w:r w:rsidRPr="008B55FA">
          <w:rPr>
            <w:color w:val="1155CC"/>
            <w:sz w:val="28"/>
            <w:szCs w:val="28"/>
            <w:highlight w:val="white"/>
            <w:lang w:val="ru-RU"/>
          </w:rPr>
          <w:t>=</w:t>
        </w:r>
        <w:r>
          <w:rPr>
            <w:color w:val="1155CC"/>
            <w:sz w:val="28"/>
            <w:szCs w:val="28"/>
            <w:highlight w:val="white"/>
          </w:rPr>
          <w:t>true</w:t>
        </w:r>
      </w:hyperlink>
      <w:proofErr w:type="gramStart"/>
      <w:r w:rsidRPr="008B55FA">
        <w:rPr>
          <w:b/>
          <w:color w:val="1A1A1A"/>
          <w:sz w:val="28"/>
          <w:szCs w:val="28"/>
          <w:lang w:val="ru-RU"/>
        </w:rPr>
        <w:t xml:space="preserve"> )</w:t>
      </w:r>
      <w:proofErr w:type="gramEnd"/>
    </w:p>
    <w:p w:rsidR="00723E35" w:rsidRPr="008B55FA" w:rsidRDefault="00723E35">
      <w:pPr>
        <w:spacing w:after="0" w:line="240" w:lineRule="auto"/>
        <w:ind w:left="1134" w:firstLine="5"/>
        <w:rPr>
          <w:b/>
          <w:sz w:val="28"/>
          <w:szCs w:val="28"/>
          <w:lang w:val="ru-RU"/>
        </w:rPr>
      </w:pPr>
    </w:p>
    <w:p w:rsidR="00294580" w:rsidRPr="00294580" w:rsidRDefault="00C13550" w:rsidP="00294580">
      <w:pPr>
        <w:spacing w:after="244" w:line="276" w:lineRule="auto"/>
        <w:ind w:right="0" w:firstLine="350"/>
        <w:rPr>
          <w:sz w:val="28"/>
          <w:lang w:val="ru-RU"/>
        </w:rPr>
      </w:pPr>
      <w:r w:rsidRPr="00294580">
        <w:rPr>
          <w:sz w:val="28"/>
          <w:lang w:val="ru-RU"/>
        </w:rPr>
        <w:t xml:space="preserve">   </w:t>
      </w:r>
      <w:r w:rsidR="00294580" w:rsidRPr="00294580">
        <w:rPr>
          <w:sz w:val="28"/>
          <w:lang w:val="ru-RU"/>
        </w:rPr>
        <w:t xml:space="preserve">Удовлетворенность персонала работой колледжа, выступает одним из важнейших критериев, определяющих эффективность работы колледжа во всех сферах его деятельности, в том числе и в сфере предоставления образовательных услуг. </w:t>
      </w:r>
    </w:p>
    <w:p w:rsidR="000A79BC" w:rsidRPr="00294580" w:rsidRDefault="00294580" w:rsidP="00294580">
      <w:pPr>
        <w:spacing w:after="244" w:line="276" w:lineRule="auto"/>
        <w:ind w:right="0" w:firstLine="350"/>
        <w:rPr>
          <w:sz w:val="32"/>
          <w:szCs w:val="28"/>
          <w:lang w:val="ru-RU" w:eastAsia="en-US"/>
        </w:rPr>
      </w:pPr>
      <w:r w:rsidRPr="00294580">
        <w:rPr>
          <w:sz w:val="28"/>
          <w:lang w:val="ru-RU"/>
        </w:rPr>
        <w:t>Факторы, обуславливающие удовлетворенность персонала, позволяют своевременно вносить необходимые коррективы при принятии управленческих решений, выступая формой обратной связи между руководством колледжа и персоналом.</w:t>
      </w:r>
    </w:p>
    <w:p w:rsidR="008B55FA" w:rsidRPr="000A79BC" w:rsidRDefault="000A79BC" w:rsidP="002B3547">
      <w:pPr>
        <w:pStyle w:val="aa"/>
        <w:numPr>
          <w:ilvl w:val="0"/>
          <w:numId w:val="1"/>
        </w:numPr>
        <w:spacing w:after="244" w:line="276" w:lineRule="auto"/>
        <w:ind w:right="0"/>
        <w:rPr>
          <w:sz w:val="28"/>
          <w:szCs w:val="28"/>
          <w:lang w:val="ru-RU" w:eastAsia="en-US"/>
        </w:rPr>
      </w:pPr>
      <w:r w:rsidRPr="000A79BC">
        <w:rPr>
          <w:sz w:val="28"/>
          <w:szCs w:val="28"/>
          <w:lang w:val="ru-RU" w:eastAsia="en-US"/>
        </w:rPr>
        <w:lastRenderedPageBreak/>
        <w:t xml:space="preserve">Позитивное отношение с непосредственным руководителем продемонстрировали </w:t>
      </w:r>
      <w:r>
        <w:rPr>
          <w:sz w:val="28"/>
          <w:szCs w:val="28"/>
          <w:lang w:val="ru-RU" w:eastAsia="en-US"/>
        </w:rPr>
        <w:t>76,2%</w:t>
      </w:r>
      <w:r w:rsidRPr="000A79BC">
        <w:rPr>
          <w:sz w:val="28"/>
          <w:szCs w:val="28"/>
          <w:lang w:val="ru-RU" w:eastAsia="en-US"/>
        </w:rPr>
        <w:t xml:space="preserve"> </w:t>
      </w:r>
      <w:r w:rsidR="002B3547">
        <w:rPr>
          <w:sz w:val="28"/>
          <w:szCs w:val="28"/>
          <w:lang w:val="ru-RU" w:eastAsia="en-US"/>
        </w:rPr>
        <w:t xml:space="preserve">преподавателей, 66,7% </w:t>
      </w:r>
      <w:r w:rsidR="002B3547" w:rsidRPr="002B3547">
        <w:rPr>
          <w:sz w:val="28"/>
          <w:szCs w:val="28"/>
          <w:lang w:val="ru-RU" w:eastAsia="en-US"/>
        </w:rPr>
        <w:t xml:space="preserve">опрошенных преподавателей полностью </w:t>
      </w:r>
      <w:r w:rsidR="002B3547">
        <w:rPr>
          <w:sz w:val="28"/>
          <w:szCs w:val="28"/>
          <w:lang w:val="ru-RU" w:eastAsia="en-US"/>
        </w:rPr>
        <w:t xml:space="preserve">уверены в признании их успехов и достижений, </w:t>
      </w:r>
      <w:r w:rsidR="002B3547" w:rsidRPr="002B3547">
        <w:rPr>
          <w:sz w:val="28"/>
          <w:szCs w:val="28"/>
          <w:lang w:val="ru-RU" w:eastAsia="en-US"/>
        </w:rPr>
        <w:t xml:space="preserve">подобные же результаты были получены по критерию удовлетворенности отношениями </w:t>
      </w:r>
      <w:r w:rsidR="002B3547">
        <w:rPr>
          <w:sz w:val="28"/>
          <w:szCs w:val="28"/>
          <w:lang w:val="ru-RU" w:eastAsia="en-US"/>
        </w:rPr>
        <w:t>с коллегами</w:t>
      </w:r>
      <w:r w:rsidR="002B3547" w:rsidRPr="002B3547">
        <w:rPr>
          <w:sz w:val="28"/>
          <w:szCs w:val="28"/>
          <w:lang w:val="ru-RU" w:eastAsia="en-US"/>
        </w:rPr>
        <w:t>. Все эти показатели свидетельствуют о стабильном психологическом климате в колледже.</w:t>
      </w:r>
      <w:r>
        <w:rPr>
          <w:sz w:val="28"/>
          <w:szCs w:val="28"/>
          <w:lang w:val="ru-RU" w:eastAsia="en-US"/>
        </w:rPr>
        <w:t xml:space="preserve"> </w:t>
      </w:r>
    </w:p>
    <w:p w:rsidR="00723E35" w:rsidRDefault="00C13550" w:rsidP="00294580">
      <w:pPr>
        <w:spacing w:after="0"/>
        <w:ind w:left="142" w:firstLine="0"/>
      </w:pPr>
      <w:r>
        <w:rPr>
          <w:noProof/>
          <w:lang w:val="ru-RU"/>
        </w:rPr>
        <w:drawing>
          <wp:inline distT="114300" distB="114300" distL="114300" distR="114300" wp14:anchorId="384E4A2B" wp14:editId="2E802DD6">
            <wp:extent cx="5943600" cy="2190750"/>
            <wp:effectExtent l="0" t="0" r="0" b="0"/>
            <wp:docPr id="14" name="image4.png" descr="Диаграмма ответов в Формах. Вопрос: Отношение к Вам со стороны руководства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Отношение к Вам со стороны руководства. Количество ответов: 21 ответ."/>
                    <pic:cNvPicPr preferRelativeResize="0"/>
                  </pic:nvPicPr>
                  <pic:blipFill rotWithShape="1">
                    <a:blip r:embed="rId12"/>
                    <a:srcRect t="4946" b="7542"/>
                    <a:stretch/>
                  </pic:blipFill>
                  <pic:spPr bwMode="auto">
                    <a:xfrm>
                      <a:off x="0" y="0"/>
                      <a:ext cx="5940115" cy="218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EB6" w:rsidRDefault="00C13550" w:rsidP="00885EB6">
      <w:pPr>
        <w:spacing w:after="244" w:line="276" w:lineRule="auto"/>
        <w:ind w:right="0" w:firstLine="350"/>
        <w:rPr>
          <w:lang w:val="ru-RU"/>
        </w:rPr>
      </w:pPr>
      <w:r w:rsidRPr="00885EB6">
        <w:rPr>
          <w:lang w:val="ru-RU"/>
        </w:rPr>
        <w:t xml:space="preserve">  </w:t>
      </w:r>
      <w:r w:rsidR="000A79BC">
        <w:rPr>
          <w:noProof/>
          <w:lang w:val="ru-RU"/>
        </w:rPr>
        <w:drawing>
          <wp:inline distT="114300" distB="114300" distL="114300" distR="114300" wp14:anchorId="0E7D628A" wp14:editId="7B3A0067">
            <wp:extent cx="5943600" cy="2162175"/>
            <wp:effectExtent l="0" t="0" r="0" b="9525"/>
            <wp:docPr id="7" name="image3.png" descr="Диаграмма ответов в Формах. Вопрос: Признание ваших успехов и достижений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Признание ваших успехов и достижений. Количество ответов: 21 ответ."/>
                    <pic:cNvPicPr preferRelativeResize="0"/>
                  </pic:nvPicPr>
                  <pic:blipFill rotWithShape="1">
                    <a:blip r:embed="rId13"/>
                    <a:srcRect t="7229" b="6400"/>
                    <a:stretch/>
                  </pic:blipFill>
                  <pic:spPr bwMode="auto">
                    <a:xfrm>
                      <a:off x="0" y="0"/>
                      <a:ext cx="5940115" cy="216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547" w:rsidRDefault="002B3547" w:rsidP="002B3547">
      <w:pPr>
        <w:spacing w:after="244" w:line="276" w:lineRule="auto"/>
        <w:ind w:right="0"/>
        <w:rPr>
          <w:sz w:val="28"/>
          <w:szCs w:val="28"/>
          <w:lang w:val="ru-RU" w:eastAsia="en-US"/>
        </w:rPr>
      </w:pPr>
      <w:r>
        <w:rPr>
          <w:noProof/>
          <w:lang w:val="ru-RU"/>
        </w:rPr>
        <w:drawing>
          <wp:inline distT="114300" distB="114300" distL="114300" distR="114300" wp14:anchorId="2AAE87C1" wp14:editId="049AB2D6">
            <wp:extent cx="5943600" cy="2200275"/>
            <wp:effectExtent l="0" t="0" r="0" b="9525"/>
            <wp:docPr id="13" name="image8.png" descr="Диаграмма ответов в Формах. Вопрос: Морально-психологическая атмосфера в коллективе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Морально-психологическая атмосфера в коллективе. Количество ответов: 21 ответ."/>
                    <pic:cNvPicPr preferRelativeResize="0"/>
                  </pic:nvPicPr>
                  <pic:blipFill rotWithShape="1">
                    <a:blip r:embed="rId14"/>
                    <a:srcRect t="4946" b="7161"/>
                    <a:stretch/>
                  </pic:blipFill>
                  <pic:spPr bwMode="auto">
                    <a:xfrm>
                      <a:off x="0" y="0"/>
                      <a:ext cx="5940115" cy="219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EB6" w:rsidRDefault="004116BB" w:rsidP="002B3547">
      <w:pPr>
        <w:pStyle w:val="aa"/>
        <w:numPr>
          <w:ilvl w:val="0"/>
          <w:numId w:val="1"/>
        </w:numPr>
        <w:spacing w:after="244" w:line="276" w:lineRule="auto"/>
        <w:ind w:right="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>85,7</w:t>
      </w:r>
      <w:r w:rsidR="004E3548" w:rsidRPr="004E3548">
        <w:rPr>
          <w:sz w:val="28"/>
          <w:szCs w:val="28"/>
          <w:lang w:val="ru-RU" w:eastAsia="en-US"/>
        </w:rPr>
        <w:t>% опрошенных преподавателей удовлетворены деятельностью администрации колледжа.</w:t>
      </w:r>
    </w:p>
    <w:p w:rsidR="004116BB" w:rsidRDefault="004116BB" w:rsidP="004116BB">
      <w:pPr>
        <w:spacing w:after="244" w:line="276" w:lineRule="auto"/>
        <w:ind w:right="0"/>
        <w:rPr>
          <w:sz w:val="28"/>
          <w:szCs w:val="28"/>
          <w:lang w:val="ru-RU" w:eastAsia="en-US"/>
        </w:rPr>
      </w:pPr>
      <w:r>
        <w:rPr>
          <w:noProof/>
          <w:lang w:val="ru-RU"/>
        </w:rPr>
        <w:lastRenderedPageBreak/>
        <w:drawing>
          <wp:inline distT="114300" distB="114300" distL="114300" distR="114300" wp14:anchorId="5CCDB8D7" wp14:editId="5B38F0FD">
            <wp:extent cx="5940115" cy="2501900"/>
            <wp:effectExtent l="0" t="0" r="0" b="0"/>
            <wp:docPr id="17" name="image11.png" descr="Диаграмма ответов в Формах. Вопрос: Деятельность администрации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Деятельность администрации. Количество ответов: 21 ответ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6BB" w:rsidRPr="004116BB" w:rsidRDefault="004116BB" w:rsidP="004116BB">
      <w:pPr>
        <w:spacing w:after="244" w:line="276" w:lineRule="auto"/>
        <w:ind w:right="0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>Но стоит отметить, что малая часть преподавателей (4,8%) считает, что они не принимают участия в принятии управленческих решений и не управляет изменениями в деятельности колледжа.</w:t>
      </w:r>
    </w:p>
    <w:p w:rsidR="004116BB" w:rsidRPr="002B3547" w:rsidRDefault="004116BB" w:rsidP="004116BB">
      <w:pPr>
        <w:pStyle w:val="aa"/>
        <w:spacing w:after="244" w:line="276" w:lineRule="auto"/>
        <w:ind w:left="360" w:right="0" w:firstLine="0"/>
        <w:rPr>
          <w:sz w:val="28"/>
          <w:szCs w:val="28"/>
          <w:lang w:val="ru-RU" w:eastAsia="en-US"/>
        </w:rPr>
      </w:pPr>
    </w:p>
    <w:p w:rsidR="00723E35" w:rsidRDefault="00C13550" w:rsidP="002B3547">
      <w:pPr>
        <w:spacing w:after="0"/>
        <w:ind w:left="142" w:firstLine="0"/>
      </w:pPr>
      <w:r>
        <w:rPr>
          <w:noProof/>
          <w:lang w:val="ru-RU"/>
        </w:rPr>
        <w:drawing>
          <wp:inline distT="114300" distB="114300" distL="114300" distR="114300" wp14:anchorId="7D666289" wp14:editId="5BDF159B">
            <wp:extent cx="5940115" cy="2501900"/>
            <wp:effectExtent l="0" t="0" r="0" b="0"/>
            <wp:docPr id="11" name="image10.png" descr="Диаграмма ответов в Формах. Вопрос: Участие в принятии управленческих решений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Участие в принятии управленческих решений. Количество ответов: 21 ответ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3547" w:rsidRPr="004E3548" w:rsidRDefault="002B3547" w:rsidP="004E3548">
      <w:pPr>
        <w:spacing w:after="0"/>
        <w:ind w:left="142" w:firstLine="0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584C9831" wp14:editId="0D777050">
            <wp:extent cx="5940115" cy="2501900"/>
            <wp:effectExtent l="0" t="0" r="0" b="0"/>
            <wp:docPr id="16" name="image13.png" descr="Диаграмма ответов в Формах. Вопрос: Управление изменениями в деятельности колледжа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Управление изменениями в деятельности колледжа. Количество ответов: 21 ответ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E3548">
        <w:rPr>
          <w:sz w:val="28"/>
          <w:szCs w:val="28"/>
          <w:lang w:val="ru-RU"/>
        </w:rPr>
        <w:t xml:space="preserve">3. </w:t>
      </w:r>
      <w:r w:rsidR="004E3548">
        <w:rPr>
          <w:sz w:val="28"/>
          <w:lang w:val="ru-RU"/>
        </w:rPr>
        <w:t>В целом п</w:t>
      </w:r>
      <w:r w:rsidRPr="002B3547">
        <w:rPr>
          <w:sz w:val="28"/>
          <w:lang w:val="ru-RU"/>
        </w:rPr>
        <w:t xml:space="preserve">озитивное </w:t>
      </w:r>
      <w:r w:rsidR="004E3548">
        <w:rPr>
          <w:sz w:val="28"/>
          <w:lang w:val="ru-RU"/>
        </w:rPr>
        <w:t xml:space="preserve">(61,9%) </w:t>
      </w:r>
      <w:r w:rsidRPr="002B3547">
        <w:rPr>
          <w:sz w:val="28"/>
          <w:lang w:val="ru-RU"/>
        </w:rPr>
        <w:t xml:space="preserve">отношение к системе оплаты труда в </w:t>
      </w:r>
      <w:r w:rsidRPr="002B3547">
        <w:rPr>
          <w:sz w:val="28"/>
          <w:lang w:val="ru-RU"/>
        </w:rPr>
        <w:lastRenderedPageBreak/>
        <w:t>колледже является показателем того, что удовлетворенность оплатой труда тесно связана с оценкой степени справедливости трудовых отношений.</w:t>
      </w:r>
      <w:r w:rsidR="00294580">
        <w:rPr>
          <w:sz w:val="28"/>
          <w:lang w:val="ru-RU"/>
        </w:rPr>
        <w:t xml:space="preserve"> </w:t>
      </w:r>
      <w:r w:rsidR="00294580" w:rsidRPr="002B3547">
        <w:rPr>
          <w:sz w:val="28"/>
          <w:lang w:val="ru-RU"/>
        </w:rPr>
        <w:t xml:space="preserve">Обращает на себя внимание довольно </w:t>
      </w:r>
      <w:r w:rsidR="00294580">
        <w:rPr>
          <w:sz w:val="28"/>
          <w:lang w:val="ru-RU"/>
        </w:rPr>
        <w:t>маленький</w:t>
      </w:r>
      <w:r w:rsidR="00294580" w:rsidRPr="002B3547">
        <w:rPr>
          <w:sz w:val="28"/>
          <w:lang w:val="ru-RU"/>
        </w:rPr>
        <w:t xml:space="preserve"> процент (</w:t>
      </w:r>
      <w:r w:rsidR="00294580">
        <w:rPr>
          <w:sz w:val="28"/>
          <w:lang w:val="ru-RU"/>
        </w:rPr>
        <w:t>4,8</w:t>
      </w:r>
      <w:r w:rsidR="00294580" w:rsidRPr="002B3547">
        <w:rPr>
          <w:sz w:val="28"/>
          <w:lang w:val="ru-RU"/>
        </w:rPr>
        <w:t xml:space="preserve">%) </w:t>
      </w:r>
      <w:r w:rsidR="00294580">
        <w:rPr>
          <w:sz w:val="28"/>
          <w:lang w:val="ru-RU"/>
        </w:rPr>
        <w:t xml:space="preserve">полностью </w:t>
      </w:r>
      <w:r w:rsidR="00294580" w:rsidRPr="002B3547">
        <w:rPr>
          <w:sz w:val="28"/>
          <w:lang w:val="ru-RU"/>
        </w:rPr>
        <w:t>удовлетворенных условиями оплаты труда</w:t>
      </w:r>
      <w:r w:rsidR="00294580">
        <w:rPr>
          <w:sz w:val="28"/>
          <w:lang w:val="ru-RU"/>
        </w:rPr>
        <w:t xml:space="preserve"> педагогов</w:t>
      </w:r>
      <w:r w:rsidR="00294580" w:rsidRPr="002B3547">
        <w:rPr>
          <w:sz w:val="28"/>
          <w:lang w:val="ru-RU"/>
        </w:rPr>
        <w:t xml:space="preserve">. </w:t>
      </w:r>
      <w:r w:rsidRPr="002B3547">
        <w:rPr>
          <w:sz w:val="28"/>
          <w:lang w:val="ru-RU"/>
        </w:rPr>
        <w:t xml:space="preserve">Лишь </w:t>
      </w:r>
      <w:r w:rsidR="004E3548">
        <w:rPr>
          <w:sz w:val="28"/>
          <w:lang w:val="ru-RU"/>
        </w:rPr>
        <w:t>38,1</w:t>
      </w:r>
      <w:r w:rsidRPr="002B3547">
        <w:rPr>
          <w:sz w:val="28"/>
          <w:lang w:val="ru-RU"/>
        </w:rPr>
        <w:t xml:space="preserve">% преподавателей </w:t>
      </w:r>
      <w:r w:rsidR="004E3548">
        <w:rPr>
          <w:sz w:val="28"/>
          <w:lang w:val="ru-RU"/>
        </w:rPr>
        <w:t>оценили удовлетворительно систему</w:t>
      </w:r>
      <w:r w:rsidRPr="002B3547">
        <w:rPr>
          <w:sz w:val="28"/>
          <w:lang w:val="ru-RU"/>
        </w:rPr>
        <w:t xml:space="preserve"> поощрения результатов своей деятельности.</w:t>
      </w:r>
    </w:p>
    <w:p w:rsidR="00723E35" w:rsidRPr="004F70E5" w:rsidRDefault="00C13550" w:rsidP="004F70E5">
      <w:pPr>
        <w:spacing w:after="0"/>
        <w:ind w:left="720" w:firstLine="0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5DDC580C" wp14:editId="692AB640">
            <wp:extent cx="5943600" cy="2152650"/>
            <wp:effectExtent l="0" t="0" r="0" b="0"/>
            <wp:docPr id="18" name="image5.png" descr="Диаграмма ответов в Формах. Вопрос: Условия оплаты труда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Условия оплаты труда. Количество ответов: 21 ответ."/>
                    <pic:cNvPicPr preferRelativeResize="0"/>
                  </pic:nvPicPr>
                  <pic:blipFill rotWithShape="1">
                    <a:blip r:embed="rId18"/>
                    <a:srcRect t="6848" b="7161"/>
                    <a:stretch/>
                  </pic:blipFill>
                  <pic:spPr bwMode="auto">
                    <a:xfrm>
                      <a:off x="0" y="0"/>
                      <a:ext cx="5940115" cy="215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E35" w:rsidRPr="009E2C6D" w:rsidRDefault="00723E35" w:rsidP="009E2C6D">
      <w:pPr>
        <w:spacing w:after="0"/>
        <w:ind w:left="426" w:firstLine="0"/>
        <w:rPr>
          <w:lang w:val="ru-RU"/>
        </w:rPr>
      </w:pPr>
    </w:p>
    <w:p w:rsidR="004116BB" w:rsidRPr="004116BB" w:rsidRDefault="000A79BC" w:rsidP="004116BB">
      <w:pPr>
        <w:pStyle w:val="aa"/>
        <w:numPr>
          <w:ilvl w:val="0"/>
          <w:numId w:val="4"/>
        </w:numPr>
        <w:spacing w:after="0"/>
        <w:rPr>
          <w:sz w:val="28"/>
          <w:szCs w:val="28"/>
          <w:lang w:val="ru-RU"/>
        </w:rPr>
      </w:pPr>
      <w:r w:rsidRPr="004E3548">
        <w:rPr>
          <w:sz w:val="28"/>
          <w:szCs w:val="28"/>
          <w:lang w:val="ru-RU"/>
        </w:rPr>
        <w:t>Высокий процент 90,5% положительных ответов на вопрос об удовлетворенности респондентов охраной труда и его безопасностью свидетельствует о том, что в данном направлении работа в колледже поставлена на одобряемом уровне.</w:t>
      </w:r>
    </w:p>
    <w:p w:rsidR="00723E35" w:rsidRPr="009E2C6D" w:rsidRDefault="00C13550" w:rsidP="004E3548">
      <w:pPr>
        <w:spacing w:after="0"/>
        <w:ind w:left="0" w:firstLine="0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6CAF3F65" wp14:editId="1A1FFFAD">
            <wp:extent cx="5943600" cy="2114550"/>
            <wp:effectExtent l="0" t="0" r="0" b="0"/>
            <wp:docPr id="8" name="image9.png" descr="Диаграмма ответов в Формах. Вопрос: Охрана труда и его безопасность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Охрана труда и его безопасность. Количество ответов: 21 ответ."/>
                    <pic:cNvPicPr preferRelativeResize="0"/>
                  </pic:nvPicPr>
                  <pic:blipFill rotWithShape="1">
                    <a:blip r:embed="rId19"/>
                    <a:srcRect t="6087" b="9444"/>
                    <a:stretch/>
                  </pic:blipFill>
                  <pic:spPr bwMode="auto">
                    <a:xfrm>
                      <a:off x="0" y="0"/>
                      <a:ext cx="5940115" cy="211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6BB" w:rsidRDefault="004116BB" w:rsidP="004116BB">
      <w:pPr>
        <w:spacing w:after="0"/>
        <w:ind w:left="360" w:firstLine="360"/>
        <w:rPr>
          <w:sz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 wp14:anchorId="1A88529F" wp14:editId="7AD65A00">
            <wp:simplePos x="0" y="0"/>
            <wp:positionH relativeFrom="column">
              <wp:posOffset>-3810</wp:posOffset>
            </wp:positionH>
            <wp:positionV relativeFrom="paragraph">
              <wp:posOffset>1082675</wp:posOffset>
            </wp:positionV>
            <wp:extent cx="594360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531" y="21506"/>
                <wp:lineTo x="21531" y="0"/>
                <wp:lineTo x="0" y="0"/>
              </wp:wrapPolygon>
            </wp:wrapThrough>
            <wp:docPr id="12" name="image6.png" descr="Диаграмма ответов в Формах. Вопрос: Условия организации труда и оснащенность рабочего места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Условия организации труда и оснащенность рабочего места. Количество ответов: 21 ответ."/>
                    <pic:cNvPicPr preferRelativeResize="0"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7" b="6781"/>
                    <a:stretch/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6BB">
        <w:rPr>
          <w:sz w:val="28"/>
          <w:lang w:val="ru-RU"/>
        </w:rPr>
        <w:t>Это позволяет сделать предположение о том, что удовлетворенность в целом организацией труда во многом определяется именно эффективной деятельностью администрации колледжа.</w:t>
      </w:r>
    </w:p>
    <w:p w:rsidR="004116BB" w:rsidRDefault="004116BB" w:rsidP="00294580">
      <w:pPr>
        <w:spacing w:after="0"/>
        <w:ind w:left="0" w:firstLine="0"/>
        <w:rPr>
          <w:sz w:val="28"/>
          <w:lang w:val="ru-RU"/>
        </w:rPr>
      </w:pPr>
    </w:p>
    <w:p w:rsidR="004116BB" w:rsidRDefault="004116BB" w:rsidP="004116BB">
      <w:pPr>
        <w:spacing w:after="0"/>
        <w:ind w:left="360" w:firstLine="360"/>
        <w:rPr>
          <w:sz w:val="28"/>
          <w:lang w:val="ru-RU"/>
        </w:rPr>
      </w:pPr>
      <w:r w:rsidRPr="004116BB">
        <w:rPr>
          <w:sz w:val="28"/>
          <w:lang w:val="ru-RU"/>
        </w:rPr>
        <w:lastRenderedPageBreak/>
        <w:t>Наблюдается тенденция к увеличению степени удовлетворенности качеством образовательных услуг,</w:t>
      </w:r>
      <w:r w:rsidR="00E05F66">
        <w:rPr>
          <w:sz w:val="28"/>
          <w:lang w:val="ru-RU"/>
        </w:rPr>
        <w:t xml:space="preserve"> технической оснащенностью учебного процесса, </w:t>
      </w:r>
      <w:r w:rsidRPr="004116BB">
        <w:rPr>
          <w:sz w:val="28"/>
          <w:lang w:val="ru-RU"/>
        </w:rPr>
        <w:t xml:space="preserve"> комфортности преподавания в колледже, сформировано уважительное отношение к студентам, коллегам и руководству.</w:t>
      </w:r>
    </w:p>
    <w:p w:rsidR="005C630C" w:rsidRDefault="004E3548" w:rsidP="004116BB">
      <w:pPr>
        <w:spacing w:after="0"/>
        <w:ind w:left="360" w:firstLine="0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3D2A05AC" wp14:editId="10287526">
            <wp:extent cx="5940115" cy="2501900"/>
            <wp:effectExtent l="0" t="0" r="0" b="0"/>
            <wp:docPr id="15" name="image7.png" descr="Диаграмма ответов в Формах. Вопрос: Удобство работы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Удобство работы. Количество ответов: 21 ответ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E2C6D" w:rsidRPr="009E2C6D">
        <w:rPr>
          <w:lang w:val="ru-RU"/>
        </w:rPr>
        <w:t xml:space="preserve">  </w:t>
      </w:r>
      <w:r w:rsidRPr="004E3548">
        <w:rPr>
          <w:noProof/>
          <w:lang w:val="ru-RU"/>
        </w:rPr>
        <w:t xml:space="preserve"> </w:t>
      </w:r>
      <w:r>
        <w:rPr>
          <w:noProof/>
          <w:lang w:val="ru-RU"/>
        </w:rPr>
        <w:drawing>
          <wp:inline distT="114300" distB="114300" distL="114300" distR="114300" wp14:anchorId="331D4490" wp14:editId="04DC2048">
            <wp:extent cx="5940115" cy="2501900"/>
            <wp:effectExtent l="0" t="0" r="0" b="0"/>
            <wp:docPr id="10" name="image1.png" descr="Диаграмма ответов в Формах. Вопрос: Техническая оснащенность учебного процесса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Техническая оснащенность учебного процесса. Количество ответов: 21 ответ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723E35" w:rsidRDefault="00723E35" w:rsidP="005C630C">
      <w:pPr>
        <w:rPr>
          <w:lang w:val="ru-RU"/>
        </w:rPr>
      </w:pPr>
    </w:p>
    <w:p w:rsidR="00E05F66" w:rsidRDefault="00E05F66" w:rsidP="00E05F66">
      <w:pPr>
        <w:ind w:firstLine="345"/>
        <w:rPr>
          <w:color w:val="1A1A1A"/>
          <w:sz w:val="28"/>
          <w:szCs w:val="28"/>
          <w:lang w:val="ru-RU"/>
        </w:rPr>
      </w:pPr>
      <w:r w:rsidRPr="00E05F66">
        <w:rPr>
          <w:color w:val="1A1A1A"/>
          <w:sz w:val="28"/>
          <w:szCs w:val="28"/>
          <w:lang w:val="ru-RU"/>
        </w:rPr>
        <w:t>Исходя из результатов анкетирования, можно сделать вывод, что в целом преподаватели колледжа удовлетворены условиями работы и вз</w:t>
      </w:r>
      <w:r>
        <w:rPr>
          <w:color w:val="1A1A1A"/>
          <w:sz w:val="28"/>
          <w:szCs w:val="28"/>
          <w:lang w:val="ru-RU"/>
        </w:rPr>
        <w:t xml:space="preserve">аимоотношениями с руководством. </w:t>
      </w:r>
      <w:r w:rsidRPr="00E05F66">
        <w:rPr>
          <w:color w:val="1A1A1A"/>
          <w:sz w:val="28"/>
          <w:szCs w:val="28"/>
          <w:lang w:val="ru-RU"/>
        </w:rPr>
        <w:t xml:space="preserve">Большинство опрошенных удовлетворены организацией учебного процесса, условиями для проведения занятий и качеством оборудования в аудиториях. </w:t>
      </w:r>
      <w:r w:rsidRPr="00E05F66">
        <w:rPr>
          <w:color w:val="1A1A1A"/>
          <w:sz w:val="28"/>
          <w:szCs w:val="28"/>
          <w:lang w:val="ru-RU"/>
        </w:rPr>
        <w:t xml:space="preserve">В то же время, отмечено </w:t>
      </w:r>
      <w:r>
        <w:rPr>
          <w:color w:val="1A1A1A"/>
          <w:sz w:val="28"/>
          <w:szCs w:val="28"/>
          <w:lang w:val="ru-RU"/>
        </w:rPr>
        <w:t>небольшое количество преподавателей, которые считают, что их участие в принятии управленческих решений и управление изменениями в деятельности колледжа минимизировано</w:t>
      </w:r>
      <w:r w:rsidRPr="00E05F66">
        <w:rPr>
          <w:color w:val="1A1A1A"/>
          <w:sz w:val="28"/>
          <w:szCs w:val="28"/>
          <w:lang w:val="ru-RU"/>
        </w:rPr>
        <w:t>.</w:t>
      </w:r>
      <w:r>
        <w:rPr>
          <w:color w:val="1A1A1A"/>
          <w:sz w:val="28"/>
          <w:szCs w:val="28"/>
          <w:lang w:val="ru-RU"/>
        </w:rPr>
        <w:t xml:space="preserve"> </w:t>
      </w:r>
    </w:p>
    <w:p w:rsidR="00E05F66" w:rsidRDefault="00E05F66" w:rsidP="00E05F66">
      <w:pPr>
        <w:ind w:firstLine="345"/>
        <w:rPr>
          <w:color w:val="1A1A1A"/>
          <w:sz w:val="28"/>
          <w:szCs w:val="28"/>
          <w:lang w:val="ru-RU"/>
        </w:rPr>
      </w:pPr>
      <w:r w:rsidRPr="00E05F66">
        <w:rPr>
          <w:color w:val="1A1A1A"/>
          <w:sz w:val="28"/>
          <w:szCs w:val="28"/>
          <w:lang w:val="ru-RU"/>
        </w:rPr>
        <w:t xml:space="preserve">В целом, атмосфера в образовательной организации оценивается педагогами как благоприятная для работы. </w:t>
      </w:r>
      <w:bookmarkStart w:id="1" w:name="_GoBack"/>
      <w:bookmarkEnd w:id="1"/>
    </w:p>
    <w:sectPr w:rsidR="00E05F6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1BA" w:rsidRDefault="003F71BA" w:rsidP="004116BB">
      <w:pPr>
        <w:spacing w:after="0" w:line="240" w:lineRule="auto"/>
      </w:pPr>
      <w:r>
        <w:separator/>
      </w:r>
    </w:p>
  </w:endnote>
  <w:endnote w:type="continuationSeparator" w:id="0">
    <w:p w:rsidR="003F71BA" w:rsidRDefault="003F71BA" w:rsidP="00411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1BA" w:rsidRDefault="003F71BA" w:rsidP="004116BB">
      <w:pPr>
        <w:spacing w:after="0" w:line="240" w:lineRule="auto"/>
      </w:pPr>
      <w:r>
        <w:separator/>
      </w:r>
    </w:p>
  </w:footnote>
  <w:footnote w:type="continuationSeparator" w:id="0">
    <w:p w:rsidR="003F71BA" w:rsidRDefault="003F71BA" w:rsidP="00411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B62A1"/>
    <w:multiLevelType w:val="hybridMultilevel"/>
    <w:tmpl w:val="87569278"/>
    <w:lvl w:ilvl="0" w:tplc="EB662882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C2AA0"/>
    <w:multiLevelType w:val="multilevel"/>
    <w:tmpl w:val="EF7CFCF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D916098"/>
    <w:multiLevelType w:val="hybridMultilevel"/>
    <w:tmpl w:val="DC040184"/>
    <w:lvl w:ilvl="0" w:tplc="90545FDE">
      <w:start w:val="1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32040A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4AAFFC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62366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5E4D1C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628C74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8F10C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A62AE2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BAC888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9D12303"/>
    <w:multiLevelType w:val="hybridMultilevel"/>
    <w:tmpl w:val="D4E04314"/>
    <w:lvl w:ilvl="0" w:tplc="245E89B8">
      <w:start w:val="5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23E35"/>
    <w:rsid w:val="00041E03"/>
    <w:rsid w:val="000A79BC"/>
    <w:rsid w:val="001619DF"/>
    <w:rsid w:val="00294580"/>
    <w:rsid w:val="002B3547"/>
    <w:rsid w:val="003E5FD7"/>
    <w:rsid w:val="003F71BA"/>
    <w:rsid w:val="004116BB"/>
    <w:rsid w:val="004E3548"/>
    <w:rsid w:val="004F70E5"/>
    <w:rsid w:val="005C630C"/>
    <w:rsid w:val="00723E35"/>
    <w:rsid w:val="007B1157"/>
    <w:rsid w:val="00885EB6"/>
    <w:rsid w:val="008B55FA"/>
    <w:rsid w:val="009E2C6D"/>
    <w:rsid w:val="00AB6EA2"/>
    <w:rsid w:val="00C13550"/>
    <w:rsid w:val="00E05F66"/>
    <w:rsid w:val="00E1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4" w:line="268" w:lineRule="auto"/>
        <w:ind w:left="15" w:right="4" w:hanging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346"/>
    <w:rPr>
      <w:color w:val="000000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37534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75346"/>
    <w:rPr>
      <w:color w:val="605E5C"/>
      <w:shd w:val="clear" w:color="auto" w:fill="E1DFDD"/>
    </w:rPr>
  </w:style>
  <w:style w:type="paragraph" w:styleId="a5">
    <w:name w:val="Body Text"/>
    <w:basedOn w:val="a"/>
    <w:link w:val="a6"/>
    <w:uiPriority w:val="99"/>
    <w:unhideWhenUsed/>
    <w:rsid w:val="00375346"/>
    <w:pPr>
      <w:shd w:val="clear" w:color="auto" w:fill="FFFFFF"/>
      <w:spacing w:after="0" w:line="240" w:lineRule="auto"/>
      <w:ind w:left="0" w:right="0" w:firstLine="0"/>
    </w:pPr>
    <w:rPr>
      <w:rFonts w:ascii="Helvetica" w:hAnsi="Helvetica" w:cs="Helvetica"/>
      <w:color w:val="1A1A1A"/>
      <w:sz w:val="23"/>
      <w:szCs w:val="23"/>
      <w:lang w:val="ru-RU"/>
    </w:rPr>
  </w:style>
  <w:style w:type="character" w:customStyle="1" w:styleId="a6">
    <w:name w:val="Основной текст Знак"/>
    <w:basedOn w:val="a0"/>
    <w:link w:val="a5"/>
    <w:uiPriority w:val="99"/>
    <w:rsid w:val="00375346"/>
    <w:rPr>
      <w:rFonts w:ascii="Helvetica" w:eastAsia="Times New Roman" w:hAnsi="Helvetica" w:cs="Helvetica"/>
      <w:color w:val="1A1A1A"/>
      <w:sz w:val="23"/>
      <w:szCs w:val="23"/>
      <w:shd w:val="clear" w:color="auto" w:fill="FFFFFF"/>
      <w:lang w:eastAsia="ru-RU"/>
    </w:rPr>
  </w:style>
  <w:style w:type="paragraph" w:styleId="20">
    <w:name w:val="Body Text 2"/>
    <w:basedOn w:val="a"/>
    <w:link w:val="21"/>
    <w:uiPriority w:val="99"/>
    <w:unhideWhenUsed/>
    <w:rsid w:val="00375346"/>
    <w:pPr>
      <w:shd w:val="clear" w:color="auto" w:fill="FFFFFF"/>
      <w:spacing w:after="0" w:line="360" w:lineRule="auto"/>
      <w:ind w:left="0" w:right="0" w:firstLine="0"/>
    </w:pPr>
    <w:rPr>
      <w:color w:val="1A1A1A"/>
      <w:sz w:val="28"/>
      <w:szCs w:val="23"/>
      <w:lang w:val="ru-RU"/>
    </w:rPr>
  </w:style>
  <w:style w:type="character" w:customStyle="1" w:styleId="21">
    <w:name w:val="Основной текст 2 Знак"/>
    <w:basedOn w:val="a0"/>
    <w:link w:val="20"/>
    <w:uiPriority w:val="99"/>
    <w:rsid w:val="00375346"/>
    <w:rPr>
      <w:rFonts w:ascii="Times New Roman" w:eastAsia="Times New Roman" w:hAnsi="Times New Roman" w:cs="Times New Roman"/>
      <w:color w:val="1A1A1A"/>
      <w:sz w:val="28"/>
      <w:szCs w:val="23"/>
      <w:shd w:val="clear" w:color="auto" w:fill="FFFFFF"/>
      <w:lang w:eastAsia="ru-RU"/>
    </w:rPr>
  </w:style>
  <w:style w:type="paragraph" w:styleId="30">
    <w:name w:val="Body Text 3"/>
    <w:basedOn w:val="a"/>
    <w:link w:val="31"/>
    <w:uiPriority w:val="99"/>
    <w:unhideWhenUsed/>
    <w:rsid w:val="00531091"/>
    <w:pPr>
      <w:shd w:val="clear" w:color="auto" w:fill="FFFFFF"/>
      <w:spacing w:after="0" w:line="240" w:lineRule="auto"/>
      <w:ind w:left="0" w:right="0" w:firstLine="0"/>
      <w:jc w:val="center"/>
    </w:pPr>
    <w:rPr>
      <w:color w:val="1A1A1A"/>
      <w:sz w:val="28"/>
      <w:szCs w:val="23"/>
      <w:lang w:val="ru-RU"/>
    </w:rPr>
  </w:style>
  <w:style w:type="character" w:customStyle="1" w:styleId="31">
    <w:name w:val="Основной текст 3 Знак"/>
    <w:basedOn w:val="a0"/>
    <w:link w:val="30"/>
    <w:uiPriority w:val="99"/>
    <w:rsid w:val="00531091"/>
    <w:rPr>
      <w:rFonts w:ascii="Times New Roman" w:eastAsia="Times New Roman" w:hAnsi="Times New Roman" w:cs="Times New Roman"/>
      <w:color w:val="1A1A1A"/>
      <w:sz w:val="28"/>
      <w:szCs w:val="23"/>
      <w:shd w:val="clear" w:color="auto" w:fill="FFFFFF"/>
      <w:lang w:eastAsia="ru-RU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8B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55FA"/>
    <w:rPr>
      <w:rFonts w:ascii="Tahoma" w:hAnsi="Tahoma" w:cs="Tahoma"/>
      <w:color w:val="000000"/>
      <w:sz w:val="16"/>
      <w:szCs w:val="16"/>
      <w:lang w:val="en-US"/>
    </w:rPr>
  </w:style>
  <w:style w:type="paragraph" w:styleId="aa">
    <w:name w:val="List Paragraph"/>
    <w:basedOn w:val="a"/>
    <w:uiPriority w:val="34"/>
    <w:qFormat/>
    <w:rsid w:val="000A79BC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116BB"/>
    <w:rPr>
      <w:color w:val="000000"/>
      <w:lang w:val="en-US"/>
    </w:rPr>
  </w:style>
  <w:style w:type="paragraph" w:styleId="ad">
    <w:name w:val="footer"/>
    <w:basedOn w:val="a"/>
    <w:link w:val="ae"/>
    <w:uiPriority w:val="99"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116BB"/>
    <w:rPr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4" w:line="268" w:lineRule="auto"/>
        <w:ind w:left="15" w:right="4" w:hanging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346"/>
    <w:rPr>
      <w:color w:val="000000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37534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75346"/>
    <w:rPr>
      <w:color w:val="605E5C"/>
      <w:shd w:val="clear" w:color="auto" w:fill="E1DFDD"/>
    </w:rPr>
  </w:style>
  <w:style w:type="paragraph" w:styleId="a5">
    <w:name w:val="Body Text"/>
    <w:basedOn w:val="a"/>
    <w:link w:val="a6"/>
    <w:uiPriority w:val="99"/>
    <w:unhideWhenUsed/>
    <w:rsid w:val="00375346"/>
    <w:pPr>
      <w:shd w:val="clear" w:color="auto" w:fill="FFFFFF"/>
      <w:spacing w:after="0" w:line="240" w:lineRule="auto"/>
      <w:ind w:left="0" w:right="0" w:firstLine="0"/>
    </w:pPr>
    <w:rPr>
      <w:rFonts w:ascii="Helvetica" w:hAnsi="Helvetica" w:cs="Helvetica"/>
      <w:color w:val="1A1A1A"/>
      <w:sz w:val="23"/>
      <w:szCs w:val="23"/>
      <w:lang w:val="ru-RU"/>
    </w:rPr>
  </w:style>
  <w:style w:type="character" w:customStyle="1" w:styleId="a6">
    <w:name w:val="Основной текст Знак"/>
    <w:basedOn w:val="a0"/>
    <w:link w:val="a5"/>
    <w:uiPriority w:val="99"/>
    <w:rsid w:val="00375346"/>
    <w:rPr>
      <w:rFonts w:ascii="Helvetica" w:eastAsia="Times New Roman" w:hAnsi="Helvetica" w:cs="Helvetica"/>
      <w:color w:val="1A1A1A"/>
      <w:sz w:val="23"/>
      <w:szCs w:val="23"/>
      <w:shd w:val="clear" w:color="auto" w:fill="FFFFFF"/>
      <w:lang w:eastAsia="ru-RU"/>
    </w:rPr>
  </w:style>
  <w:style w:type="paragraph" w:styleId="20">
    <w:name w:val="Body Text 2"/>
    <w:basedOn w:val="a"/>
    <w:link w:val="21"/>
    <w:uiPriority w:val="99"/>
    <w:unhideWhenUsed/>
    <w:rsid w:val="00375346"/>
    <w:pPr>
      <w:shd w:val="clear" w:color="auto" w:fill="FFFFFF"/>
      <w:spacing w:after="0" w:line="360" w:lineRule="auto"/>
      <w:ind w:left="0" w:right="0" w:firstLine="0"/>
    </w:pPr>
    <w:rPr>
      <w:color w:val="1A1A1A"/>
      <w:sz w:val="28"/>
      <w:szCs w:val="23"/>
      <w:lang w:val="ru-RU"/>
    </w:rPr>
  </w:style>
  <w:style w:type="character" w:customStyle="1" w:styleId="21">
    <w:name w:val="Основной текст 2 Знак"/>
    <w:basedOn w:val="a0"/>
    <w:link w:val="20"/>
    <w:uiPriority w:val="99"/>
    <w:rsid w:val="00375346"/>
    <w:rPr>
      <w:rFonts w:ascii="Times New Roman" w:eastAsia="Times New Roman" w:hAnsi="Times New Roman" w:cs="Times New Roman"/>
      <w:color w:val="1A1A1A"/>
      <w:sz w:val="28"/>
      <w:szCs w:val="23"/>
      <w:shd w:val="clear" w:color="auto" w:fill="FFFFFF"/>
      <w:lang w:eastAsia="ru-RU"/>
    </w:rPr>
  </w:style>
  <w:style w:type="paragraph" w:styleId="30">
    <w:name w:val="Body Text 3"/>
    <w:basedOn w:val="a"/>
    <w:link w:val="31"/>
    <w:uiPriority w:val="99"/>
    <w:unhideWhenUsed/>
    <w:rsid w:val="00531091"/>
    <w:pPr>
      <w:shd w:val="clear" w:color="auto" w:fill="FFFFFF"/>
      <w:spacing w:after="0" w:line="240" w:lineRule="auto"/>
      <w:ind w:left="0" w:right="0" w:firstLine="0"/>
      <w:jc w:val="center"/>
    </w:pPr>
    <w:rPr>
      <w:color w:val="1A1A1A"/>
      <w:sz w:val="28"/>
      <w:szCs w:val="23"/>
      <w:lang w:val="ru-RU"/>
    </w:rPr>
  </w:style>
  <w:style w:type="character" w:customStyle="1" w:styleId="31">
    <w:name w:val="Основной текст 3 Знак"/>
    <w:basedOn w:val="a0"/>
    <w:link w:val="30"/>
    <w:uiPriority w:val="99"/>
    <w:rsid w:val="00531091"/>
    <w:rPr>
      <w:rFonts w:ascii="Times New Roman" w:eastAsia="Times New Roman" w:hAnsi="Times New Roman" w:cs="Times New Roman"/>
      <w:color w:val="1A1A1A"/>
      <w:sz w:val="28"/>
      <w:szCs w:val="23"/>
      <w:shd w:val="clear" w:color="auto" w:fill="FFFFFF"/>
      <w:lang w:eastAsia="ru-RU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8B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55FA"/>
    <w:rPr>
      <w:rFonts w:ascii="Tahoma" w:hAnsi="Tahoma" w:cs="Tahoma"/>
      <w:color w:val="000000"/>
      <w:sz w:val="16"/>
      <w:szCs w:val="16"/>
      <w:lang w:val="en-US"/>
    </w:rPr>
  </w:style>
  <w:style w:type="paragraph" w:styleId="aa">
    <w:name w:val="List Paragraph"/>
    <w:basedOn w:val="a"/>
    <w:uiPriority w:val="34"/>
    <w:qFormat/>
    <w:rsid w:val="000A79BC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116BB"/>
    <w:rPr>
      <w:color w:val="000000"/>
      <w:lang w:val="en-US"/>
    </w:rPr>
  </w:style>
  <w:style w:type="paragraph" w:styleId="ad">
    <w:name w:val="footer"/>
    <w:basedOn w:val="a"/>
    <w:link w:val="ae"/>
    <w:uiPriority w:val="99"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116BB"/>
    <w:rPr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away.php?to=https%3A%2F%2Fdocs.google.com%2Fforms%2Fd%2F1wzWsN30jpycPw7gm8X2yH4iD6oFMCdUDdPBOmu521ZM%2Fviewform%3Fedit_requested%3Dtrue&amp;cc_key=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ukhtpedkol.ru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WTB6uwNrXrRYcBmdzSTBWqha/g==">CgMxLjAyCGguZ2pkZ3hzOAByITFld0VLeE05OW1jeDFiQi1PeW9NeUtzMUk5SGpzQmlaaA==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Третьякова Татьяна Валентиновна</dc:creator>
  <cp:lastModifiedBy>Алексей</cp:lastModifiedBy>
  <cp:revision>3</cp:revision>
  <dcterms:created xsi:type="dcterms:W3CDTF">2023-10-20T18:57:00Z</dcterms:created>
  <dcterms:modified xsi:type="dcterms:W3CDTF">2023-10-22T15:05:00Z</dcterms:modified>
</cp:coreProperties>
</file>